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83AD8" w:rsidP="00683AD8" w:rsidRDefault="00683AD8" w14:paraId="34DA3684" w14:textId="403819AA">
      <w:pPr>
        <w:pStyle w:val="Header"/>
        <w:rPr>
          <w:rFonts w:ascii="Verdana" w:hAnsi="Verdana" w:cs="Arial"/>
          <w:sz w:val="20"/>
        </w:rPr>
      </w:pPr>
      <w:r>
        <w:rPr>
          <w:rFonts w:ascii="Verdana" w:hAnsi="Verdana" w:cs="Arial"/>
          <w:sz w:val="20"/>
        </w:rPr>
        <w:t>Author: SN</w:t>
      </w:r>
    </w:p>
    <w:p w:rsidR="00683AD8" w:rsidP="00683AD8" w:rsidRDefault="00683AD8" w14:paraId="326A31A2" w14:textId="77777777">
      <w:pPr>
        <w:pStyle w:val="Header"/>
        <w:rPr>
          <w:rFonts w:ascii="Verdana" w:hAnsi="Verdana" w:cs="Arial"/>
          <w:sz w:val="20"/>
        </w:rPr>
      </w:pPr>
      <w:r>
        <w:rPr>
          <w:rFonts w:ascii="Verdana" w:hAnsi="Verdana" w:cs="Arial"/>
          <w:sz w:val="20"/>
        </w:rPr>
        <w:t>Editors: RP, JAR-C</w:t>
      </w:r>
    </w:p>
    <w:p w:rsidR="00683AD8" w:rsidP="74C4762C" w:rsidRDefault="00683AD8" w14:paraId="2EFED8DD" w14:textId="4780FE86">
      <w:pPr>
        <w:pStyle w:val="Header"/>
        <w:rPr>
          <w:rFonts w:ascii="Verdana" w:hAnsi="Verdana" w:cs="Arial"/>
          <w:sz w:val="20"/>
        </w:rPr>
      </w:pPr>
      <w:r w:rsidRPr="74C4762C">
        <w:rPr>
          <w:rFonts w:ascii="Verdana" w:hAnsi="Verdana" w:cs="Arial"/>
          <w:sz w:val="20"/>
        </w:rPr>
        <w:t xml:space="preserve">Version: </w:t>
      </w:r>
      <w:r w:rsidR="007377D7">
        <w:rPr>
          <w:rFonts w:ascii="Verdana" w:hAnsi="Verdana" w:cs="Arial"/>
          <w:sz w:val="20"/>
        </w:rPr>
        <w:t>22</w:t>
      </w:r>
      <w:r w:rsidRPr="74C4762C">
        <w:rPr>
          <w:rFonts w:ascii="Verdana" w:hAnsi="Verdana" w:cs="Arial"/>
          <w:sz w:val="20"/>
        </w:rPr>
        <w:t>/</w:t>
      </w:r>
      <w:r w:rsidR="007377D7">
        <w:rPr>
          <w:rFonts w:ascii="Verdana" w:hAnsi="Verdana" w:cs="Arial"/>
          <w:sz w:val="20"/>
        </w:rPr>
        <w:t>9</w:t>
      </w:r>
      <w:r w:rsidRPr="74C4762C">
        <w:rPr>
          <w:rFonts w:ascii="Verdana" w:hAnsi="Verdana" w:cs="Arial"/>
          <w:sz w:val="20"/>
        </w:rPr>
        <w:t>/2</w:t>
      </w:r>
      <w:r w:rsidR="0047776A">
        <w:rPr>
          <w:rFonts w:ascii="Verdana" w:hAnsi="Verdana" w:cs="Arial"/>
          <w:sz w:val="20"/>
        </w:rPr>
        <w:t>3</w:t>
      </w:r>
    </w:p>
    <w:p w:rsidR="00350EAA" w:rsidP="008D7705" w:rsidRDefault="00683AD8" w14:paraId="72A3D3EC" w14:textId="38A6619B">
      <w:pPr>
        <w:pStyle w:val="Header"/>
        <w:rPr>
          <w:rFonts w:ascii="Verdana" w:hAnsi="Verdana" w:cs="Arial"/>
          <w:sz w:val="20"/>
        </w:rPr>
      </w:pPr>
      <w:r>
        <w:rPr>
          <w:rFonts w:ascii="Verdana" w:hAnsi="Verdana" w:cs="Arial"/>
          <w:sz w:val="20"/>
        </w:rPr>
        <w:t>Review: 3/5/2</w:t>
      </w:r>
      <w:r w:rsidR="0047776A">
        <w:rPr>
          <w:rFonts w:ascii="Verdana" w:hAnsi="Verdana" w:cs="Arial"/>
          <w:sz w:val="20"/>
        </w:rPr>
        <w:t>4</w:t>
      </w:r>
    </w:p>
    <w:p w:rsidR="0065231B" w:rsidP="0055725E" w:rsidRDefault="002500D1" w14:paraId="0E27B00A" w14:textId="45136DC9">
      <w:pPr>
        <w:pStyle w:val="Header"/>
        <w:jc w:val="center"/>
        <w:rPr>
          <w:rFonts w:ascii="Verdana" w:hAnsi="Verdana" w:cs="Arial"/>
          <w:b/>
          <w:sz w:val="20"/>
        </w:rPr>
      </w:pPr>
      <w:r w:rsidRPr="002500D1">
        <w:rPr>
          <w:rFonts w:ascii="Calibri" w:hAnsi="Calibri" w:eastAsia="Calibri"/>
          <w:noProof/>
          <w:szCs w:val="24"/>
        </w:rPr>
        <w:drawing>
          <wp:inline distT="0" distB="0" distL="0" distR="0" wp14:anchorId="1567A066" wp14:editId="43813482">
            <wp:extent cx="1362075" cy="1247775"/>
            <wp:effectExtent l="0" t="0" r="9525" b="9525"/>
            <wp:docPr id="12" name="Picture 12" descr="SMALL CHETHAMS LOGO FOR USE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1362075" cy="1247775"/>
                    </a:xfrm>
                    <a:prstGeom prst="rect">
                      <a:avLst/>
                    </a:prstGeom>
                  </pic:spPr>
                </pic:pic>
              </a:graphicData>
            </a:graphic>
          </wp:inline>
        </w:drawing>
      </w:r>
    </w:p>
    <w:p w:rsidRPr="002500D1" w:rsidR="00350EAA" w:rsidP="0065231B" w:rsidRDefault="0055725E" w14:paraId="39794E99" w14:textId="6443E9FA">
      <w:pPr>
        <w:pStyle w:val="Header"/>
        <w:jc w:val="center"/>
        <w:rPr>
          <w:rFonts w:ascii="Verdana" w:hAnsi="Verdana" w:cs="Arial"/>
          <w:b/>
          <w:sz w:val="28"/>
          <w:szCs w:val="28"/>
        </w:rPr>
      </w:pPr>
      <w:r w:rsidRPr="002500D1">
        <w:rPr>
          <w:rFonts w:ascii="Verdana" w:hAnsi="Verdana" w:cs="Arial"/>
          <w:b/>
          <w:sz w:val="28"/>
          <w:szCs w:val="28"/>
        </w:rPr>
        <w:t>Equal Opportunities Policy</w:t>
      </w:r>
    </w:p>
    <w:p w:rsidR="00350EAA" w:rsidP="008D7705" w:rsidRDefault="00350EAA" w14:paraId="60061E4C" w14:textId="77777777">
      <w:pPr>
        <w:pStyle w:val="Header"/>
        <w:rPr>
          <w:rFonts w:ascii="Verdana" w:hAnsi="Verdana" w:cs="Arial"/>
          <w:sz w:val="20"/>
        </w:rPr>
      </w:pPr>
    </w:p>
    <w:p w:rsidRPr="0055725E" w:rsidR="00350EAA" w:rsidP="00943DFC" w:rsidRDefault="00AE2D2A" w14:paraId="2635E364" w14:textId="77777777">
      <w:pPr>
        <w:jc w:val="both"/>
        <w:rPr>
          <w:rFonts w:ascii="Verdana" w:hAnsi="Verdana"/>
          <w:szCs w:val="24"/>
        </w:rPr>
      </w:pPr>
      <w:r w:rsidRPr="0055725E">
        <w:rPr>
          <w:rFonts w:ascii="Verdana" w:hAnsi="Verdana"/>
          <w:b/>
          <w:szCs w:val="24"/>
        </w:rPr>
        <w:t>Introduction</w:t>
      </w:r>
      <w:r w:rsidRPr="0055725E" w:rsidR="00350EAA">
        <w:rPr>
          <w:rFonts w:ascii="Verdana" w:hAnsi="Verdana"/>
          <w:szCs w:val="24"/>
        </w:rPr>
        <w:t xml:space="preserve"> </w:t>
      </w:r>
    </w:p>
    <w:p w:rsidR="00350EAA" w:rsidP="00943DFC" w:rsidRDefault="00350EAA" w14:paraId="44EAFD9C" w14:textId="77777777">
      <w:pPr>
        <w:jc w:val="both"/>
        <w:rPr>
          <w:rFonts w:ascii="Verdana" w:hAnsi="Verdana"/>
          <w:sz w:val="20"/>
        </w:rPr>
      </w:pPr>
    </w:p>
    <w:p w:rsidR="00350EAA" w:rsidP="00943DFC" w:rsidRDefault="004B4A09" w14:paraId="022DD0C5" w14:textId="77777777">
      <w:pPr>
        <w:jc w:val="both"/>
        <w:rPr>
          <w:rFonts w:ascii="Verdana" w:hAnsi="Verdana"/>
          <w:sz w:val="20"/>
        </w:rPr>
      </w:pPr>
      <w:r>
        <w:rPr>
          <w:rFonts w:ascii="Verdana" w:hAnsi="Verdana"/>
          <w:sz w:val="20"/>
        </w:rPr>
        <w:t xml:space="preserve">Chetham’s </w:t>
      </w:r>
      <w:r w:rsidRPr="00350EAA" w:rsidR="00350EAA">
        <w:rPr>
          <w:rFonts w:ascii="Verdana" w:hAnsi="Verdana"/>
          <w:sz w:val="20"/>
        </w:rPr>
        <w:t xml:space="preserve">is committed to promoting understanding of the principles and practices of equality and justice. We aim to equip </w:t>
      </w:r>
      <w:r>
        <w:rPr>
          <w:rFonts w:ascii="Verdana" w:hAnsi="Verdana"/>
          <w:sz w:val="20"/>
        </w:rPr>
        <w:t>s</w:t>
      </w:r>
      <w:r w:rsidR="000965E4">
        <w:rPr>
          <w:rFonts w:ascii="Verdana" w:hAnsi="Verdana"/>
          <w:sz w:val="20"/>
        </w:rPr>
        <w:t>tudents</w:t>
      </w:r>
      <w:r w:rsidRPr="00350EAA" w:rsidR="00350EAA">
        <w:rPr>
          <w:rFonts w:ascii="Verdana" w:hAnsi="Verdana"/>
          <w:sz w:val="20"/>
        </w:rPr>
        <w:t xml:space="preserve"> with an awareness of our diverse society and to appreciate the value of difference.</w:t>
      </w:r>
    </w:p>
    <w:p w:rsidR="00295A6C" w:rsidP="00943DFC" w:rsidRDefault="00295A6C" w14:paraId="4B94D5A5" w14:textId="77777777">
      <w:pPr>
        <w:jc w:val="both"/>
        <w:rPr>
          <w:rFonts w:ascii="Verdana" w:hAnsi="Verdana"/>
          <w:sz w:val="20"/>
        </w:rPr>
      </w:pPr>
    </w:p>
    <w:p w:rsidRPr="00295A6C" w:rsidR="00295A6C" w:rsidP="00295A6C" w:rsidRDefault="00295A6C" w14:paraId="0F570E6A" w14:textId="77777777">
      <w:pPr>
        <w:pStyle w:val="22-Modeltekst"/>
        <w:spacing w:after="0" w:line="240" w:lineRule="auto"/>
        <w:rPr>
          <w:rFonts w:ascii="Verdana" w:hAnsi="Verdana" w:eastAsia="Times New Roman"/>
          <w:spacing w:val="0"/>
          <w:sz w:val="20"/>
          <w:szCs w:val="20"/>
          <w:lang w:val="en-GB"/>
        </w:rPr>
      </w:pPr>
      <w:r w:rsidRPr="00295A6C">
        <w:rPr>
          <w:rFonts w:ascii="Verdana" w:hAnsi="Verdana" w:eastAsia="Times New Roman"/>
          <w:spacing w:val="0"/>
          <w:sz w:val="20"/>
          <w:szCs w:val="20"/>
          <w:lang w:val="en-GB"/>
        </w:rPr>
        <w:t xml:space="preserve">The </w:t>
      </w:r>
      <w:r>
        <w:rPr>
          <w:rFonts w:ascii="Verdana" w:hAnsi="Verdana" w:eastAsia="Times New Roman"/>
          <w:spacing w:val="0"/>
          <w:sz w:val="20"/>
          <w:szCs w:val="20"/>
          <w:lang w:val="en-GB"/>
        </w:rPr>
        <w:t>School</w:t>
      </w:r>
      <w:r w:rsidRPr="00295A6C">
        <w:rPr>
          <w:rFonts w:ascii="Verdana" w:hAnsi="Verdana" w:eastAsia="Times New Roman"/>
          <w:spacing w:val="0"/>
          <w:sz w:val="20"/>
          <w:szCs w:val="20"/>
          <w:lang w:val="en-GB"/>
        </w:rPr>
        <w:t xml:space="preserve"> is an equal opportunity employer and is fully committed to a policy of treating all of its employees and job applicants equally. The </w:t>
      </w:r>
      <w:r>
        <w:rPr>
          <w:rFonts w:ascii="Verdana" w:hAnsi="Verdana" w:eastAsia="Times New Roman"/>
          <w:spacing w:val="0"/>
          <w:sz w:val="20"/>
          <w:szCs w:val="20"/>
          <w:lang w:val="en-GB"/>
        </w:rPr>
        <w:t>School</w:t>
      </w:r>
      <w:r w:rsidRPr="00295A6C">
        <w:rPr>
          <w:rFonts w:ascii="Verdana" w:hAnsi="Verdana" w:eastAsia="Times New Roman"/>
          <w:spacing w:val="0"/>
          <w:sz w:val="20"/>
          <w:szCs w:val="20"/>
          <w:lang w:val="en-GB"/>
        </w:rPr>
        <w:t xml:space="preserve"> will avoid unlawful discrimination in all aspects of employment including recruitment and selection, promotion, transfer, opportunities for training, pay and benefits, other terms of employment, discipline, selection for redundancy and dismissal.</w:t>
      </w:r>
    </w:p>
    <w:p w:rsidRPr="00350EAA" w:rsidR="00350EAA" w:rsidP="00943DFC" w:rsidRDefault="00350EAA" w14:paraId="3DEEC669" w14:textId="77777777">
      <w:pPr>
        <w:jc w:val="both"/>
        <w:rPr>
          <w:rFonts w:ascii="Verdana" w:hAnsi="Verdana"/>
          <w:sz w:val="20"/>
        </w:rPr>
      </w:pPr>
    </w:p>
    <w:p w:rsidRPr="00087A74" w:rsidR="00350EAA" w:rsidP="00943DFC" w:rsidRDefault="00350EAA" w14:paraId="3AEC4D27" w14:textId="3012117E">
      <w:pPr>
        <w:jc w:val="both"/>
        <w:rPr>
          <w:rFonts w:ascii="Verdana" w:hAnsi="Verdana"/>
          <w:color w:val="000000"/>
          <w:sz w:val="20"/>
        </w:rPr>
      </w:pPr>
      <w:r w:rsidRPr="00087A74">
        <w:rPr>
          <w:rFonts w:ascii="Verdana" w:hAnsi="Verdana"/>
          <w:color w:val="000000"/>
          <w:sz w:val="20"/>
        </w:rPr>
        <w:t xml:space="preserve">Every member of Chetham’s is regarded as of equal worth and importance, irrespective of </w:t>
      </w:r>
      <w:r w:rsidRPr="00087A74" w:rsidR="004A4387">
        <w:rPr>
          <w:rFonts w:ascii="Verdana" w:hAnsi="Verdana"/>
          <w:color w:val="000000"/>
          <w:sz w:val="20"/>
        </w:rPr>
        <w:t>ethnic origin, colour, race, nationality, national origin,</w:t>
      </w:r>
      <w:r w:rsidRPr="00087A74">
        <w:rPr>
          <w:rFonts w:ascii="Verdana" w:hAnsi="Verdana"/>
          <w:color w:val="000000"/>
          <w:sz w:val="20"/>
        </w:rPr>
        <w:t xml:space="preserve"> </w:t>
      </w:r>
      <w:r w:rsidRPr="00087A74" w:rsidR="004A4387">
        <w:rPr>
          <w:rFonts w:ascii="Verdana" w:hAnsi="Verdana"/>
          <w:color w:val="000000"/>
          <w:sz w:val="20"/>
        </w:rPr>
        <w:t>r</w:t>
      </w:r>
      <w:r w:rsidRPr="00087A74" w:rsidR="008955E9">
        <w:rPr>
          <w:rFonts w:ascii="Verdana" w:hAnsi="Verdana"/>
          <w:color w:val="000000"/>
          <w:sz w:val="20"/>
        </w:rPr>
        <w:t xml:space="preserve">eligion, </w:t>
      </w:r>
      <w:r w:rsidRPr="00087A74">
        <w:rPr>
          <w:rFonts w:ascii="Verdana" w:hAnsi="Verdana"/>
          <w:color w:val="000000"/>
          <w:sz w:val="20"/>
        </w:rPr>
        <w:t xml:space="preserve">culture, class, </w:t>
      </w:r>
      <w:r w:rsidRPr="00087A74" w:rsidR="004A4387">
        <w:rPr>
          <w:rFonts w:ascii="Verdana" w:hAnsi="Verdana"/>
          <w:color w:val="000000"/>
          <w:sz w:val="20"/>
        </w:rPr>
        <w:t>marital status,</w:t>
      </w:r>
      <w:r w:rsidRPr="00087A74">
        <w:rPr>
          <w:rFonts w:ascii="Verdana" w:hAnsi="Verdana"/>
          <w:color w:val="000000"/>
          <w:sz w:val="20"/>
        </w:rPr>
        <w:t xml:space="preserve"> gender, sexuality</w:t>
      </w:r>
      <w:r w:rsidRPr="00087A74" w:rsidR="004A4387">
        <w:rPr>
          <w:rFonts w:ascii="Verdana" w:hAnsi="Verdana"/>
          <w:color w:val="000000"/>
          <w:sz w:val="20"/>
        </w:rPr>
        <w:t>, sexual orientation</w:t>
      </w:r>
      <w:r w:rsidR="00D444CB">
        <w:rPr>
          <w:rFonts w:ascii="Verdana" w:hAnsi="Verdana"/>
          <w:color w:val="000000"/>
          <w:sz w:val="20"/>
        </w:rPr>
        <w:t>,</w:t>
      </w:r>
      <w:r w:rsidRPr="00087A74">
        <w:rPr>
          <w:rFonts w:ascii="Verdana" w:hAnsi="Verdana"/>
          <w:color w:val="000000"/>
          <w:sz w:val="20"/>
        </w:rPr>
        <w:t xml:space="preserve"> disability</w:t>
      </w:r>
      <w:r w:rsidRPr="00087A74" w:rsidR="004A4387">
        <w:rPr>
          <w:rFonts w:ascii="Verdana" w:hAnsi="Verdana"/>
          <w:color w:val="000000"/>
          <w:sz w:val="20"/>
        </w:rPr>
        <w:t>, and</w:t>
      </w:r>
      <w:r w:rsidR="007377D7">
        <w:rPr>
          <w:rFonts w:ascii="Verdana" w:hAnsi="Verdana"/>
          <w:color w:val="000000"/>
          <w:sz w:val="20"/>
        </w:rPr>
        <w:t xml:space="preserve"> </w:t>
      </w:r>
      <w:r w:rsidRPr="00087A74" w:rsidR="004A4387">
        <w:rPr>
          <w:rFonts w:ascii="Verdana" w:hAnsi="Verdana"/>
          <w:color w:val="000000"/>
          <w:sz w:val="20"/>
        </w:rPr>
        <w:t>/</w:t>
      </w:r>
      <w:r w:rsidR="007377D7">
        <w:rPr>
          <w:rFonts w:ascii="Verdana" w:hAnsi="Verdana"/>
          <w:color w:val="000000"/>
          <w:sz w:val="20"/>
        </w:rPr>
        <w:t xml:space="preserve"> </w:t>
      </w:r>
      <w:r w:rsidRPr="00087A74" w:rsidR="004A4387">
        <w:rPr>
          <w:rFonts w:ascii="Verdana" w:hAnsi="Verdana"/>
          <w:color w:val="000000"/>
          <w:sz w:val="20"/>
        </w:rPr>
        <w:t>or age</w:t>
      </w:r>
      <w:r w:rsidRPr="00087A74">
        <w:rPr>
          <w:rFonts w:ascii="Verdana" w:hAnsi="Verdana"/>
          <w:color w:val="000000"/>
          <w:sz w:val="20"/>
        </w:rPr>
        <w:t>.</w:t>
      </w:r>
    </w:p>
    <w:p w:rsidRPr="00087A74" w:rsidR="006A6A05" w:rsidP="00943DFC" w:rsidRDefault="006A6A05" w14:paraId="3656B9AB" w14:textId="77777777">
      <w:pPr>
        <w:jc w:val="both"/>
        <w:rPr>
          <w:rFonts w:ascii="Verdana" w:hAnsi="Verdana"/>
          <w:color w:val="000000"/>
          <w:sz w:val="20"/>
        </w:rPr>
      </w:pPr>
    </w:p>
    <w:p w:rsidR="006A6A05" w:rsidP="006F11B3" w:rsidRDefault="006A6A05" w14:paraId="7E63DDAC" w14:textId="77777777">
      <w:pPr>
        <w:pStyle w:val="22-Modeltekst"/>
        <w:spacing w:after="0" w:line="240" w:lineRule="auto"/>
        <w:rPr>
          <w:rFonts w:ascii="Verdana" w:hAnsi="Verdana" w:eastAsia="Times New Roman"/>
          <w:spacing w:val="0"/>
          <w:sz w:val="20"/>
          <w:szCs w:val="20"/>
          <w:lang w:val="en-GB"/>
        </w:rPr>
      </w:pPr>
      <w:r w:rsidRPr="00087A74">
        <w:rPr>
          <w:rFonts w:ascii="Verdana" w:hAnsi="Verdana" w:eastAsia="Times New Roman"/>
          <w:spacing w:val="0"/>
          <w:sz w:val="20"/>
          <w:szCs w:val="20"/>
          <w:lang w:val="en-GB"/>
        </w:rPr>
        <w:t xml:space="preserve">Employees have a duty to co-operate with </w:t>
      </w:r>
      <w:r w:rsidRPr="00087A74" w:rsidR="004B4A09">
        <w:rPr>
          <w:rFonts w:ascii="Verdana" w:hAnsi="Verdana" w:eastAsia="Times New Roman"/>
          <w:spacing w:val="0"/>
          <w:sz w:val="20"/>
          <w:szCs w:val="20"/>
          <w:lang w:val="en-GB"/>
        </w:rPr>
        <w:t>Chetham’s</w:t>
      </w:r>
      <w:r w:rsidR="006551A7">
        <w:rPr>
          <w:rFonts w:ascii="Verdana" w:hAnsi="Verdana" w:eastAsia="Times New Roman"/>
          <w:spacing w:val="0"/>
          <w:sz w:val="20"/>
          <w:szCs w:val="20"/>
          <w:lang w:val="en-GB"/>
        </w:rPr>
        <w:t xml:space="preserve"> to make sure that this P</w:t>
      </w:r>
      <w:r w:rsidRPr="00087A74">
        <w:rPr>
          <w:rFonts w:ascii="Verdana" w:hAnsi="Verdana" w:eastAsia="Times New Roman"/>
          <w:spacing w:val="0"/>
          <w:sz w:val="20"/>
          <w:szCs w:val="20"/>
          <w:lang w:val="en-GB"/>
        </w:rPr>
        <w:t xml:space="preserve">olicy is effective in ensuring equal opportunities and in preventing discrimination, harassment or bullying. Action will be taken under </w:t>
      </w:r>
      <w:r w:rsidRPr="00087A74" w:rsidR="004B4A09">
        <w:rPr>
          <w:rFonts w:ascii="Verdana" w:hAnsi="Verdana" w:eastAsia="Times New Roman"/>
          <w:spacing w:val="0"/>
          <w:sz w:val="20"/>
          <w:szCs w:val="20"/>
          <w:lang w:val="en-GB"/>
        </w:rPr>
        <w:t>Chetham’s</w:t>
      </w:r>
      <w:r w:rsidRPr="00087A74">
        <w:rPr>
          <w:rFonts w:ascii="Verdana" w:hAnsi="Verdana" w:eastAsia="Times New Roman"/>
          <w:spacing w:val="0"/>
          <w:sz w:val="20"/>
          <w:szCs w:val="20"/>
          <w:lang w:val="en-GB"/>
        </w:rPr>
        <w:t xml:space="preserve"> disciplinary procedure against any employee who is found to have committed an act of improper or unlawful discrimination, harassment, bullying or intimida</w:t>
      </w:r>
      <w:r w:rsidR="00167A55">
        <w:rPr>
          <w:rFonts w:ascii="Verdana" w:hAnsi="Verdana" w:eastAsia="Times New Roman"/>
          <w:spacing w:val="0"/>
          <w:sz w:val="20"/>
          <w:szCs w:val="20"/>
          <w:lang w:val="en-GB"/>
        </w:rPr>
        <w:t>tion. Serious breaches of this Equal Opportunities P</w:t>
      </w:r>
      <w:r w:rsidRPr="00087A74">
        <w:rPr>
          <w:rFonts w:ascii="Verdana" w:hAnsi="Verdana" w:eastAsia="Times New Roman"/>
          <w:spacing w:val="0"/>
          <w:sz w:val="20"/>
          <w:szCs w:val="20"/>
          <w:lang w:val="en-GB"/>
        </w:rPr>
        <w:t xml:space="preserve">olicy will be treated as potential gross misconduct and could render the employee liable to summary dismissal. </w:t>
      </w:r>
    </w:p>
    <w:p w:rsidRPr="00087A74" w:rsidR="006F11B3" w:rsidP="006F11B3" w:rsidRDefault="006F11B3" w14:paraId="45FB0818" w14:textId="77777777">
      <w:pPr>
        <w:pStyle w:val="22-Modeltekst"/>
        <w:spacing w:after="0" w:line="240" w:lineRule="auto"/>
        <w:rPr>
          <w:rFonts w:ascii="Verdana" w:hAnsi="Verdana" w:eastAsia="Times New Roman"/>
          <w:spacing w:val="0"/>
          <w:sz w:val="20"/>
          <w:szCs w:val="20"/>
          <w:lang w:val="en-GB"/>
        </w:rPr>
      </w:pPr>
    </w:p>
    <w:p w:rsidR="006A6A05" w:rsidP="006F11B3" w:rsidRDefault="006A6A05" w14:paraId="283C69DC" w14:textId="77777777">
      <w:pPr>
        <w:pStyle w:val="22-Modeltekst"/>
        <w:spacing w:after="0" w:line="240" w:lineRule="auto"/>
        <w:rPr>
          <w:rFonts w:ascii="Verdana" w:hAnsi="Verdana" w:eastAsia="Times New Roman"/>
          <w:sz w:val="20"/>
          <w:szCs w:val="20"/>
          <w:lang w:val="en-GB"/>
        </w:rPr>
      </w:pPr>
      <w:r w:rsidRPr="00087A74">
        <w:rPr>
          <w:rFonts w:ascii="Verdana" w:hAnsi="Verdana" w:eastAsia="Times New Roman"/>
          <w:spacing w:val="0"/>
          <w:sz w:val="20"/>
          <w:szCs w:val="20"/>
          <w:lang w:val="en-GB"/>
        </w:rPr>
        <w:t>Employees should also bear in mind that they can be held personally liable for any act of unlawful discrimination or harassment, which may include responsibility for payment of any compensation awarded.</w:t>
      </w:r>
      <w:r w:rsidR="006551A7">
        <w:rPr>
          <w:rFonts w:ascii="Verdana" w:hAnsi="Verdana" w:eastAsia="Times New Roman"/>
          <w:spacing w:val="0"/>
          <w:sz w:val="20"/>
          <w:szCs w:val="20"/>
          <w:lang w:val="en-GB"/>
        </w:rPr>
        <w:t xml:space="preserve">  </w:t>
      </w:r>
      <w:r w:rsidRPr="00087A74">
        <w:rPr>
          <w:rFonts w:ascii="Verdana" w:hAnsi="Verdana" w:eastAsia="Times New Roman"/>
          <w:spacing w:val="0"/>
          <w:sz w:val="20"/>
          <w:szCs w:val="20"/>
          <w:lang w:val="en-GB"/>
        </w:rPr>
        <w:t>Employees who commit serious acts of harassment may also be guilty of a criminal offence</w:t>
      </w:r>
      <w:r w:rsidRPr="00087A74" w:rsidR="003A6DD7">
        <w:rPr>
          <w:rFonts w:ascii="Verdana" w:hAnsi="Verdana" w:eastAsia="Times New Roman"/>
          <w:spacing w:val="0"/>
          <w:sz w:val="20"/>
          <w:szCs w:val="20"/>
          <w:lang w:val="en-GB"/>
        </w:rPr>
        <w:t xml:space="preserve"> pursuant to the Protection from Harassment Act </w:t>
      </w:r>
      <w:r w:rsidRPr="00087A74" w:rsidR="003A6DD7">
        <w:rPr>
          <w:rFonts w:ascii="Verdana" w:hAnsi="Verdana" w:eastAsia="Times New Roman"/>
          <w:sz w:val="20"/>
          <w:szCs w:val="20"/>
          <w:lang w:val="en-GB"/>
        </w:rPr>
        <w:t xml:space="preserve">1997. </w:t>
      </w:r>
    </w:p>
    <w:p w:rsidR="006F11B3" w:rsidP="006F11B3" w:rsidRDefault="006F11B3" w14:paraId="049F31CB" w14:textId="77777777">
      <w:pPr>
        <w:pStyle w:val="22-Modeltekst"/>
        <w:spacing w:after="0" w:line="240" w:lineRule="auto"/>
        <w:rPr>
          <w:rFonts w:ascii="Verdana" w:hAnsi="Verdana" w:eastAsia="Times New Roman"/>
          <w:sz w:val="20"/>
          <w:szCs w:val="20"/>
          <w:lang w:val="en-GB"/>
        </w:rPr>
      </w:pPr>
    </w:p>
    <w:p w:rsidR="00D07E30" w:rsidP="00D07E30" w:rsidRDefault="00D07E30" w14:paraId="6B0196E5" w14:textId="105D57C4">
      <w:pPr>
        <w:pStyle w:val="22-Modeltekst"/>
        <w:spacing w:after="0" w:line="240" w:lineRule="auto"/>
        <w:rPr>
          <w:rFonts w:ascii="Verdana" w:hAnsi="Verdana" w:eastAsia="Times New Roman"/>
          <w:spacing w:val="0"/>
          <w:sz w:val="20"/>
          <w:szCs w:val="20"/>
          <w:lang w:val="en-GB"/>
        </w:rPr>
      </w:pPr>
      <w:r w:rsidRPr="00D07E30" w:rsidR="00D07E30">
        <w:rPr>
          <w:rFonts w:ascii="Verdana" w:hAnsi="Verdana" w:eastAsia="Times New Roman"/>
          <w:spacing w:val="0"/>
          <w:sz w:val="20"/>
          <w:szCs w:val="20"/>
          <w:lang w:val="en-GB"/>
        </w:rPr>
        <w:t xml:space="preserve">The School has a separate </w:t>
      </w:r>
      <w:r w:rsidRPr="55A93A38" w:rsidR="00D60174">
        <w:rPr>
          <w:rFonts w:ascii="Verdana" w:hAnsi="Verdana" w:eastAsia="Times New Roman"/>
          <w:b w:val="1"/>
          <w:bCs w:val="1"/>
          <w:spacing w:val="0"/>
          <w:sz w:val="20"/>
          <w:szCs w:val="20"/>
          <w:lang w:val="en-GB"/>
        </w:rPr>
        <w:t>D</w:t>
      </w:r>
      <w:r w:rsidRPr="55A93A38" w:rsidR="00167A55">
        <w:rPr>
          <w:rFonts w:ascii="Verdana" w:hAnsi="Verdana" w:eastAsia="Times New Roman"/>
          <w:b w:val="1"/>
          <w:bCs w:val="1"/>
          <w:spacing w:val="0"/>
          <w:sz w:val="20"/>
          <w:szCs w:val="20"/>
          <w:lang w:val="en-GB"/>
        </w:rPr>
        <w:t>ignity at W</w:t>
      </w:r>
      <w:r w:rsidRPr="55A93A38" w:rsidR="00D07E30">
        <w:rPr>
          <w:rFonts w:ascii="Verdana" w:hAnsi="Verdana" w:eastAsia="Times New Roman"/>
          <w:b w:val="1"/>
          <w:bCs w:val="1"/>
          <w:spacing w:val="0"/>
          <w:sz w:val="20"/>
          <w:szCs w:val="20"/>
          <w:lang w:val="en-GB"/>
        </w:rPr>
        <w:t>ork</w:t>
      </w:r>
      <w:r w:rsidR="00167A55">
        <w:rPr>
          <w:rFonts w:ascii="Verdana" w:hAnsi="Verdana" w:eastAsia="Times New Roman"/>
          <w:spacing w:val="0"/>
          <w:sz w:val="20"/>
          <w:szCs w:val="20"/>
          <w:lang w:val="en-GB"/>
        </w:rPr>
        <w:t xml:space="preserve"> P</w:t>
      </w:r>
      <w:r w:rsidRPr="00D07E30" w:rsidR="00D07E30">
        <w:rPr>
          <w:rFonts w:ascii="Verdana" w:hAnsi="Verdana" w:eastAsia="Times New Roman"/>
          <w:spacing w:val="0"/>
          <w:sz w:val="20"/>
          <w:szCs w:val="20"/>
          <w:lang w:val="en-GB"/>
        </w:rPr>
        <w:t xml:space="preserve">olicy which deals with harassment, bullying and intimidation </w:t>
      </w:r>
      <w:r w:rsidRPr="00D07E30" w:rsidR="00972C6F">
        <w:rPr>
          <w:rFonts w:ascii="Verdana" w:hAnsi="Verdana" w:eastAsia="Times New Roman"/>
          <w:spacing w:val="0"/>
          <w:sz w:val="20"/>
          <w:szCs w:val="20"/>
          <w:lang w:val="en-GB"/>
        </w:rPr>
        <w:t>and</w:t>
      </w:r>
      <w:r w:rsidRPr="00D07E30" w:rsidR="00D07E30">
        <w:rPr>
          <w:rFonts w:ascii="Verdana" w:hAnsi="Verdana" w:eastAsia="Times New Roman"/>
          <w:spacing w:val="0"/>
          <w:sz w:val="20"/>
          <w:szCs w:val="20"/>
          <w:lang w:val="en-GB"/>
        </w:rPr>
        <w:t xml:space="preserve"> sets out how complaints of that type will be dealt with.</w:t>
      </w:r>
    </w:p>
    <w:p w:rsidR="00683AD8" w:rsidP="00D07E30" w:rsidRDefault="00683AD8" w14:paraId="67FCADD4" w14:textId="63A57D9F">
      <w:pPr>
        <w:pStyle w:val="22-Modeltekst"/>
        <w:spacing w:after="0" w:line="240" w:lineRule="auto"/>
        <w:rPr>
          <w:rFonts w:ascii="Verdana" w:hAnsi="Verdana" w:eastAsia="Times New Roman"/>
          <w:spacing w:val="0"/>
          <w:sz w:val="20"/>
          <w:szCs w:val="20"/>
          <w:lang w:val="en-GB"/>
        </w:rPr>
      </w:pPr>
    </w:p>
    <w:p w:rsidRPr="0055725E" w:rsidR="00683AD8" w:rsidP="00683AD8" w:rsidRDefault="00683AD8" w14:paraId="1ACF3068" w14:textId="6DA237A9">
      <w:pPr>
        <w:pStyle w:val="H4"/>
        <w:spacing w:before="0" w:after="0"/>
        <w:jc w:val="both"/>
        <w:rPr>
          <w:rStyle w:val="Strong"/>
          <w:rFonts w:ascii="Verdana" w:hAnsi="Verdana"/>
          <w:b/>
          <w:snapToGrid/>
          <w:szCs w:val="24"/>
        </w:rPr>
      </w:pPr>
      <w:r w:rsidRPr="0055725E">
        <w:rPr>
          <w:rStyle w:val="Strong"/>
          <w:rFonts w:ascii="Verdana" w:hAnsi="Verdana"/>
          <w:b/>
          <w:snapToGrid/>
          <w:szCs w:val="24"/>
        </w:rPr>
        <w:t xml:space="preserve">Aims </w:t>
      </w:r>
      <w:r w:rsidRPr="0055725E" w:rsidR="0055725E">
        <w:rPr>
          <w:rStyle w:val="Strong"/>
          <w:rFonts w:ascii="Verdana" w:hAnsi="Verdana"/>
          <w:b/>
          <w:snapToGrid/>
          <w:szCs w:val="24"/>
        </w:rPr>
        <w:t xml:space="preserve">Of The </w:t>
      </w:r>
      <w:r w:rsidRPr="0055725E">
        <w:rPr>
          <w:rStyle w:val="Strong"/>
          <w:rFonts w:ascii="Verdana" w:hAnsi="Verdana"/>
          <w:b/>
          <w:snapToGrid/>
          <w:szCs w:val="24"/>
        </w:rPr>
        <w:t>Policy</w:t>
      </w:r>
    </w:p>
    <w:p w:rsidRPr="006551A7" w:rsidR="00683AD8" w:rsidP="00683AD8" w:rsidRDefault="00683AD8" w14:paraId="1980CA7E" w14:textId="77777777"/>
    <w:p w:rsidRPr="00350EAA" w:rsidR="00683AD8" w:rsidP="00683AD8" w:rsidRDefault="00683AD8" w14:paraId="7CE50CE6" w14:textId="77777777">
      <w:pPr>
        <w:numPr>
          <w:ilvl w:val="0"/>
          <w:numId w:val="16"/>
        </w:numPr>
        <w:jc w:val="both"/>
        <w:rPr>
          <w:rFonts w:ascii="Verdana" w:hAnsi="Verdana"/>
          <w:sz w:val="20"/>
        </w:rPr>
      </w:pPr>
      <w:r w:rsidRPr="789982DC">
        <w:rPr>
          <w:rFonts w:ascii="Verdana" w:hAnsi="Verdana"/>
          <w:sz w:val="20"/>
        </w:rPr>
        <w:t xml:space="preserve">To ensure that students and staff recognise that discrimination on the basis of any protected characteristic is not acceptable. </w:t>
      </w:r>
    </w:p>
    <w:p w:rsidRPr="00350EAA" w:rsidR="00683AD8" w:rsidP="00683AD8" w:rsidRDefault="00683AD8" w14:paraId="7A2CDE8B" w14:textId="77777777">
      <w:pPr>
        <w:numPr>
          <w:ilvl w:val="0"/>
          <w:numId w:val="16"/>
        </w:numPr>
        <w:jc w:val="both"/>
        <w:rPr>
          <w:rFonts w:ascii="Verdana" w:hAnsi="Verdana"/>
          <w:sz w:val="20"/>
        </w:rPr>
      </w:pPr>
      <w:r w:rsidRPr="789982DC">
        <w:rPr>
          <w:rFonts w:ascii="Verdana" w:hAnsi="Verdana"/>
          <w:sz w:val="20"/>
        </w:rPr>
        <w:t>To provide an environment in which all students and staff feel safe enough to express and question views.</w:t>
      </w:r>
    </w:p>
    <w:p w:rsidRPr="00350EAA" w:rsidR="00683AD8" w:rsidP="00683AD8" w:rsidRDefault="00683AD8" w14:paraId="2662789A" w14:textId="77777777">
      <w:pPr>
        <w:numPr>
          <w:ilvl w:val="0"/>
          <w:numId w:val="16"/>
        </w:numPr>
        <w:jc w:val="both"/>
        <w:rPr>
          <w:rFonts w:ascii="Verdana" w:hAnsi="Verdana"/>
          <w:sz w:val="20"/>
        </w:rPr>
      </w:pPr>
      <w:r w:rsidRPr="789982DC">
        <w:rPr>
          <w:rFonts w:ascii="Verdana" w:hAnsi="Verdana"/>
          <w:sz w:val="20"/>
        </w:rPr>
        <w:t>To ensure that all staff feel valued and supported and have appropriate advice and encouragement for professional development.</w:t>
      </w:r>
    </w:p>
    <w:p w:rsidRPr="00350EAA" w:rsidR="00683AD8" w:rsidP="00683AD8" w:rsidRDefault="00683AD8" w14:paraId="2AB97A66" w14:textId="0DB23E03">
      <w:pPr>
        <w:numPr>
          <w:ilvl w:val="0"/>
          <w:numId w:val="16"/>
        </w:numPr>
        <w:jc w:val="both"/>
        <w:rPr>
          <w:rFonts w:ascii="Verdana" w:hAnsi="Verdana"/>
          <w:sz w:val="20"/>
        </w:rPr>
      </w:pPr>
      <w:r w:rsidRPr="789982DC">
        <w:rPr>
          <w:rFonts w:ascii="Verdana" w:hAnsi="Verdana"/>
          <w:sz w:val="20"/>
        </w:rPr>
        <w:t>Ensure the principles and practices of equal opportunities are applied to all members of Chetham’s community: students; teaching and non-teaching staff; parents; governors and visitors.</w:t>
      </w:r>
    </w:p>
    <w:p w:rsidR="007377D7" w:rsidP="00683AD8" w:rsidRDefault="00683AD8" w14:paraId="785CCC69" w14:textId="16BFC879">
      <w:pPr>
        <w:numPr>
          <w:ilvl w:val="0"/>
          <w:numId w:val="16"/>
        </w:numPr>
        <w:jc w:val="both"/>
        <w:rPr>
          <w:rFonts w:ascii="Verdana" w:hAnsi="Verdana"/>
          <w:sz w:val="20"/>
        </w:rPr>
      </w:pPr>
      <w:r w:rsidRPr="789982DC">
        <w:rPr>
          <w:rFonts w:ascii="Verdana" w:hAnsi="Verdana"/>
          <w:sz w:val="20"/>
        </w:rPr>
        <w:t>Equal Opportunities practices should be evident in</w:t>
      </w:r>
      <w:r w:rsidR="007377D7">
        <w:rPr>
          <w:rFonts w:ascii="Verdana" w:hAnsi="Verdana"/>
          <w:sz w:val="20"/>
        </w:rPr>
        <w:t>:</w:t>
      </w:r>
    </w:p>
    <w:p w:rsidRPr="00350EAA" w:rsidR="00683AD8" w:rsidP="007377D7" w:rsidRDefault="00683AD8" w14:paraId="2899555A" w14:textId="6BF385B1">
      <w:pPr>
        <w:ind w:left="360"/>
        <w:jc w:val="both"/>
        <w:rPr>
          <w:rFonts w:ascii="Verdana" w:hAnsi="Verdana"/>
          <w:sz w:val="20"/>
        </w:rPr>
      </w:pPr>
      <w:r w:rsidRPr="789982DC">
        <w:rPr>
          <w:rFonts w:ascii="Verdana" w:hAnsi="Verdana"/>
          <w:sz w:val="20"/>
        </w:rPr>
        <w:t xml:space="preserve"> </w:t>
      </w:r>
    </w:p>
    <w:p w:rsidRPr="00350EAA" w:rsidR="00683AD8" w:rsidP="00683AD8" w:rsidRDefault="00683AD8" w14:paraId="1D6C1D50" w14:textId="77777777">
      <w:pPr>
        <w:numPr>
          <w:ilvl w:val="0"/>
          <w:numId w:val="18"/>
        </w:numPr>
        <w:jc w:val="both"/>
        <w:rPr>
          <w:rFonts w:ascii="Verdana" w:hAnsi="Verdana"/>
          <w:sz w:val="20"/>
        </w:rPr>
      </w:pPr>
      <w:r w:rsidRPr="00350EAA">
        <w:rPr>
          <w:rFonts w:ascii="Verdana" w:hAnsi="Verdana"/>
          <w:sz w:val="20"/>
        </w:rPr>
        <w:t xml:space="preserve">the formal curriculum (the programme of lessons); </w:t>
      </w:r>
    </w:p>
    <w:p w:rsidRPr="00350EAA" w:rsidR="00683AD8" w:rsidP="00683AD8" w:rsidRDefault="00683AD8" w14:paraId="57AD41B4" w14:textId="77777777">
      <w:pPr>
        <w:numPr>
          <w:ilvl w:val="0"/>
          <w:numId w:val="18"/>
        </w:numPr>
        <w:jc w:val="both"/>
        <w:rPr>
          <w:rFonts w:ascii="Verdana" w:hAnsi="Verdana"/>
          <w:sz w:val="20"/>
        </w:rPr>
      </w:pPr>
      <w:r w:rsidRPr="00350EAA">
        <w:rPr>
          <w:rFonts w:ascii="Verdana" w:hAnsi="Verdana"/>
          <w:sz w:val="20"/>
        </w:rPr>
        <w:t xml:space="preserve">the informal curriculum (extra-curricular activities); and </w:t>
      </w:r>
    </w:p>
    <w:p w:rsidR="00683AD8" w:rsidP="00683AD8" w:rsidRDefault="00683AD8" w14:paraId="2CBE86B6" w14:textId="7A93E45C">
      <w:pPr>
        <w:numPr>
          <w:ilvl w:val="0"/>
          <w:numId w:val="18"/>
        </w:numPr>
        <w:jc w:val="both"/>
        <w:rPr>
          <w:rFonts w:ascii="Verdana" w:hAnsi="Verdana"/>
          <w:sz w:val="20"/>
        </w:rPr>
      </w:pPr>
      <w:r w:rsidRPr="00350EAA">
        <w:rPr>
          <w:rFonts w:ascii="Verdana" w:hAnsi="Verdana"/>
          <w:sz w:val="20"/>
        </w:rPr>
        <w:t xml:space="preserve">the 'hidden' curriculum (the ethos of the </w:t>
      </w:r>
      <w:r>
        <w:rPr>
          <w:rFonts w:ascii="Verdana" w:hAnsi="Verdana"/>
          <w:sz w:val="20"/>
        </w:rPr>
        <w:t>organisation</w:t>
      </w:r>
      <w:r w:rsidRPr="00350EAA">
        <w:rPr>
          <w:rFonts w:ascii="Verdana" w:hAnsi="Verdana"/>
          <w:sz w:val="20"/>
        </w:rPr>
        <w:t xml:space="preserve">, the quality of personal relationships etc). </w:t>
      </w:r>
    </w:p>
    <w:p w:rsidRPr="00350EAA" w:rsidR="007377D7" w:rsidP="007377D7" w:rsidRDefault="007377D7" w14:paraId="2B62D791" w14:textId="3072B568">
      <w:pPr>
        <w:ind w:left="1800"/>
        <w:jc w:val="both"/>
        <w:rPr>
          <w:rFonts w:ascii="Verdana" w:hAnsi="Verdana"/>
          <w:sz w:val="20"/>
        </w:rPr>
      </w:pPr>
    </w:p>
    <w:p w:rsidRPr="00350EAA" w:rsidR="00683AD8" w:rsidP="00683AD8" w:rsidRDefault="00683AD8" w14:paraId="2442B24F" w14:textId="77777777">
      <w:pPr>
        <w:numPr>
          <w:ilvl w:val="0"/>
          <w:numId w:val="16"/>
        </w:numPr>
        <w:jc w:val="both"/>
        <w:rPr>
          <w:rFonts w:ascii="Verdana" w:hAnsi="Verdana"/>
          <w:sz w:val="20"/>
        </w:rPr>
      </w:pPr>
      <w:r w:rsidRPr="789982DC">
        <w:rPr>
          <w:rFonts w:ascii="Verdana" w:hAnsi="Verdana"/>
          <w:sz w:val="20"/>
        </w:rPr>
        <w:t xml:space="preserve">To educate, develop and prepare all our students for life whatever their sex, colour, origin, culture or ability. </w:t>
      </w:r>
    </w:p>
    <w:p w:rsidRPr="00350EAA" w:rsidR="00683AD8" w:rsidP="00683AD8" w:rsidRDefault="00683AD8" w14:paraId="2DBF5166" w14:textId="77777777">
      <w:pPr>
        <w:numPr>
          <w:ilvl w:val="0"/>
          <w:numId w:val="16"/>
        </w:numPr>
        <w:jc w:val="both"/>
        <w:rPr>
          <w:rFonts w:ascii="Verdana" w:hAnsi="Verdana"/>
          <w:sz w:val="20"/>
        </w:rPr>
      </w:pPr>
      <w:r w:rsidRPr="789982DC">
        <w:rPr>
          <w:rFonts w:ascii="Verdana" w:hAnsi="Verdana"/>
          <w:sz w:val="20"/>
        </w:rPr>
        <w:t xml:space="preserve">Students and employees contribute towards a happy and caring environment by showing respect for, and appreciation of, one another as individuals. </w:t>
      </w:r>
    </w:p>
    <w:p w:rsidRPr="00350EAA" w:rsidR="00683AD8" w:rsidP="00683AD8" w:rsidRDefault="00683AD8" w14:paraId="1FA28196" w14:textId="77777777">
      <w:pPr>
        <w:numPr>
          <w:ilvl w:val="0"/>
          <w:numId w:val="16"/>
        </w:numPr>
        <w:jc w:val="both"/>
        <w:rPr>
          <w:rFonts w:ascii="Verdana" w:hAnsi="Verdana"/>
          <w:sz w:val="20"/>
        </w:rPr>
      </w:pPr>
      <w:r w:rsidRPr="789982DC">
        <w:rPr>
          <w:rFonts w:ascii="Verdana" w:hAnsi="Verdana"/>
          <w:sz w:val="20"/>
        </w:rPr>
        <w:t>Students are seen as individuals and each child’s education and care is to be developed in direct relation to their needs and abilities. This eclectic approach is to be based upon sound knowledge and awareness of an appropriate range of teaching and learning styles, teaching interventions, behavioural methods, medical and diagnostic issues.</w:t>
      </w:r>
    </w:p>
    <w:p w:rsidR="00D07E30" w:rsidP="00943DFC" w:rsidRDefault="00D07E30" w14:paraId="53128261" w14:textId="77777777">
      <w:pPr>
        <w:pStyle w:val="H4"/>
        <w:spacing w:before="0" w:after="0"/>
        <w:jc w:val="both"/>
        <w:rPr>
          <w:rFonts w:ascii="Verdana" w:hAnsi="Verdana"/>
          <w:snapToGrid/>
          <w:sz w:val="20"/>
          <w:u w:val="single"/>
        </w:rPr>
      </w:pPr>
    </w:p>
    <w:p w:rsidRPr="0055725E" w:rsidR="00350EAA" w:rsidP="00943DFC" w:rsidRDefault="00683AD8" w14:paraId="23E6A6B9" w14:textId="377BFC5D">
      <w:pPr>
        <w:pStyle w:val="H4"/>
        <w:spacing w:before="0" w:after="0"/>
        <w:jc w:val="both"/>
        <w:rPr>
          <w:rFonts w:ascii="Verdana" w:hAnsi="Verdana"/>
          <w:snapToGrid/>
          <w:szCs w:val="24"/>
        </w:rPr>
      </w:pPr>
      <w:r w:rsidRPr="0055725E">
        <w:rPr>
          <w:rFonts w:ascii="Verdana" w:hAnsi="Verdana"/>
          <w:snapToGrid/>
          <w:szCs w:val="24"/>
        </w:rPr>
        <w:t xml:space="preserve">Policy and </w:t>
      </w:r>
      <w:r w:rsidRPr="0055725E" w:rsidR="00350EAA">
        <w:rPr>
          <w:rFonts w:ascii="Verdana" w:hAnsi="Verdana"/>
          <w:snapToGrid/>
          <w:szCs w:val="24"/>
        </w:rPr>
        <w:t xml:space="preserve">The Law </w:t>
      </w:r>
      <w:r w:rsidRPr="0055725E" w:rsidR="00782586">
        <w:rPr>
          <w:rFonts w:ascii="Verdana" w:hAnsi="Verdana"/>
          <w:snapToGrid/>
          <w:szCs w:val="24"/>
        </w:rPr>
        <w:t>on</w:t>
      </w:r>
      <w:r w:rsidRPr="0055725E" w:rsidR="00350EAA">
        <w:rPr>
          <w:rFonts w:ascii="Verdana" w:hAnsi="Verdana"/>
          <w:snapToGrid/>
          <w:szCs w:val="24"/>
        </w:rPr>
        <w:t xml:space="preserve"> Discrimination</w:t>
      </w:r>
    </w:p>
    <w:p w:rsidR="00350EAA" w:rsidP="00943DFC" w:rsidRDefault="00350EAA" w14:paraId="62486C05" w14:textId="77777777">
      <w:pPr>
        <w:jc w:val="both"/>
      </w:pPr>
    </w:p>
    <w:p w:rsidRPr="00B9368E" w:rsidR="002E7F91" w:rsidP="00943DFC" w:rsidRDefault="002E7F91" w14:paraId="08787292" w14:textId="77777777">
      <w:pPr>
        <w:tabs>
          <w:tab w:val="left" w:pos="9639"/>
        </w:tabs>
        <w:autoSpaceDE w:val="0"/>
        <w:autoSpaceDN w:val="0"/>
        <w:adjustRightInd w:val="0"/>
        <w:jc w:val="both"/>
        <w:rPr>
          <w:rFonts w:ascii="Verdana" w:hAnsi="Verdana" w:cs="HelveticaNeueLTStd-Lt"/>
          <w:sz w:val="20"/>
        </w:rPr>
      </w:pPr>
      <w:r w:rsidRPr="00D444CB">
        <w:rPr>
          <w:rFonts w:ascii="Verdana" w:hAnsi="Verdana" w:cs="HelveticaNeueLTStd-Lt"/>
          <w:sz w:val="20"/>
        </w:rPr>
        <w:t xml:space="preserve">The Equality Act </w:t>
      </w:r>
      <w:r w:rsidRPr="00D444CB" w:rsidR="00DB2589">
        <w:rPr>
          <w:rFonts w:ascii="Verdana" w:hAnsi="Verdana" w:cs="HelveticaNeueLTStd-Lt"/>
          <w:sz w:val="20"/>
        </w:rPr>
        <w:t xml:space="preserve">2010 places responsibility on </w:t>
      </w:r>
      <w:r w:rsidR="00167A55">
        <w:rPr>
          <w:rFonts w:ascii="Verdana" w:hAnsi="Verdana" w:cs="HelveticaNeueLTStd-Lt"/>
          <w:sz w:val="20"/>
        </w:rPr>
        <w:t>Chetham’s</w:t>
      </w:r>
      <w:r w:rsidRPr="00D444CB" w:rsidR="00DB2589">
        <w:rPr>
          <w:rFonts w:ascii="Verdana" w:hAnsi="Verdana" w:cs="HelveticaNeueLTStd-Lt"/>
          <w:sz w:val="20"/>
        </w:rPr>
        <w:t xml:space="preserve"> in relation to the treatment of individuals within its community on the basis of the following</w:t>
      </w:r>
      <w:r w:rsidR="00B9368E">
        <w:rPr>
          <w:rFonts w:ascii="Verdana" w:hAnsi="Verdana" w:cs="HelveticaNeueLTStd-Lt"/>
          <w:sz w:val="20"/>
        </w:rPr>
        <w:t xml:space="preserve"> </w:t>
      </w:r>
      <w:r w:rsidR="00B9368E">
        <w:rPr>
          <w:rFonts w:ascii="Verdana" w:hAnsi="Verdana" w:cs="HelveticaNeueLTStd-Lt"/>
          <w:b/>
          <w:sz w:val="20"/>
        </w:rPr>
        <w:t>Protected C</w:t>
      </w:r>
      <w:r w:rsidRPr="00B9368E" w:rsidR="00B9368E">
        <w:rPr>
          <w:rFonts w:ascii="Verdana" w:hAnsi="Verdana" w:cs="HelveticaNeueLTStd-Lt"/>
          <w:b/>
          <w:sz w:val="20"/>
        </w:rPr>
        <w:t>haracteristics</w:t>
      </w:r>
      <w:r w:rsidR="00B9368E">
        <w:rPr>
          <w:rFonts w:ascii="Verdana" w:hAnsi="Verdana" w:cs="HelveticaNeueLTStd-Lt"/>
          <w:sz w:val="20"/>
        </w:rPr>
        <w:t xml:space="preserve"> </w:t>
      </w:r>
      <w:r w:rsidRPr="00D444CB">
        <w:rPr>
          <w:rFonts w:ascii="Verdana" w:hAnsi="Verdana" w:cs="HelveticaNeueLTStd-Lt"/>
          <w:sz w:val="20"/>
        </w:rPr>
        <w:t>– age, disabi</w:t>
      </w:r>
      <w:r w:rsidRPr="00D444CB" w:rsidR="00087A74">
        <w:rPr>
          <w:rFonts w:ascii="Verdana" w:hAnsi="Verdana" w:cs="HelveticaNeueLTStd-Lt"/>
          <w:sz w:val="20"/>
        </w:rPr>
        <w:t>lity, gender reassignment, race</w:t>
      </w:r>
      <w:r w:rsidRPr="00D444CB" w:rsidR="00D444CB">
        <w:rPr>
          <w:rFonts w:ascii="Verdana" w:hAnsi="Verdana" w:cs="HelveticaNeueLTStd-Lt"/>
          <w:sz w:val="20"/>
        </w:rPr>
        <w:t xml:space="preserve"> </w:t>
      </w:r>
      <w:r w:rsidRPr="00B9368E" w:rsidR="00087A74">
        <w:rPr>
          <w:rFonts w:ascii="Verdana" w:hAnsi="Verdana" w:cs="HelveticaNeueLTStd-Lt"/>
          <w:sz w:val="20"/>
        </w:rPr>
        <w:t>(including colour, nationality</w:t>
      </w:r>
      <w:r w:rsidRPr="00B9368E" w:rsidR="00D444CB">
        <w:rPr>
          <w:rFonts w:ascii="Verdana" w:hAnsi="Verdana" w:cs="HelveticaNeueLTStd-Lt"/>
          <w:sz w:val="20"/>
        </w:rPr>
        <w:t xml:space="preserve"> and ethnic or national origins</w:t>
      </w:r>
      <w:r w:rsidRPr="00B9368E" w:rsidR="00087A74">
        <w:rPr>
          <w:rFonts w:ascii="Verdana" w:hAnsi="Verdana" w:cs="HelveticaNeueLTStd-Lt"/>
          <w:sz w:val="20"/>
        </w:rPr>
        <w:t>)</w:t>
      </w:r>
      <w:r w:rsidRPr="00B9368E">
        <w:rPr>
          <w:rFonts w:ascii="Verdana" w:hAnsi="Verdana" w:cs="HelveticaNeueLTStd-Lt"/>
          <w:sz w:val="20"/>
        </w:rPr>
        <w:t xml:space="preserve"> religion or belief, sex, sexual orientation, marriage and civil partnersh</w:t>
      </w:r>
      <w:r w:rsidRPr="00B9368E" w:rsidR="00B9368E">
        <w:rPr>
          <w:rFonts w:ascii="Verdana" w:hAnsi="Verdana" w:cs="HelveticaNeueLTStd-Lt"/>
          <w:sz w:val="20"/>
        </w:rPr>
        <w:t>ip and pregnancy and maternity.</w:t>
      </w:r>
      <w:r w:rsidRPr="00B9368E" w:rsidR="00515573">
        <w:rPr>
          <w:rFonts w:ascii="Verdana" w:hAnsi="Verdana" w:cs="HelveticaNeueLTStd-Lt"/>
          <w:sz w:val="20"/>
        </w:rPr>
        <w:t xml:space="preserve"> </w:t>
      </w:r>
    </w:p>
    <w:p w:rsidR="00943DFC" w:rsidP="00943DFC" w:rsidRDefault="00943DFC" w14:paraId="4101652C" w14:textId="77777777">
      <w:pPr>
        <w:tabs>
          <w:tab w:val="left" w:pos="9639"/>
        </w:tabs>
        <w:jc w:val="both"/>
        <w:rPr>
          <w:rFonts w:ascii="Verdana" w:hAnsi="Verdana"/>
          <w:b/>
          <w:sz w:val="20"/>
        </w:rPr>
      </w:pPr>
    </w:p>
    <w:p w:rsidRPr="00B9368E" w:rsidR="00087A74" w:rsidP="00943DFC" w:rsidRDefault="00087A74" w14:paraId="48302EAA" w14:textId="62CDF740">
      <w:pPr>
        <w:tabs>
          <w:tab w:val="left" w:pos="9639"/>
        </w:tabs>
        <w:jc w:val="both"/>
        <w:rPr>
          <w:rFonts w:ascii="Verdana" w:hAnsi="Verdana"/>
          <w:b/>
          <w:sz w:val="20"/>
        </w:rPr>
      </w:pPr>
      <w:r w:rsidRPr="00B9368E">
        <w:rPr>
          <w:rFonts w:ascii="Verdana" w:hAnsi="Verdana"/>
          <w:sz w:val="20"/>
        </w:rPr>
        <w:t>You should draw the attention of your line manager to suspected discriminatory acts or practices. You must not victimise</w:t>
      </w:r>
      <w:r w:rsidR="006551A7">
        <w:rPr>
          <w:rFonts w:ascii="Verdana" w:hAnsi="Verdana"/>
          <w:sz w:val="20"/>
        </w:rPr>
        <w:t>,</w:t>
      </w:r>
      <w:r w:rsidRPr="00B9368E">
        <w:rPr>
          <w:rFonts w:ascii="Verdana" w:hAnsi="Verdana"/>
          <w:sz w:val="20"/>
        </w:rPr>
        <w:t xml:space="preserve"> or retaliate against</w:t>
      </w:r>
      <w:r w:rsidR="006551A7">
        <w:rPr>
          <w:rFonts w:ascii="Verdana" w:hAnsi="Verdana"/>
          <w:sz w:val="20"/>
        </w:rPr>
        <w:t>,</w:t>
      </w:r>
      <w:r w:rsidRPr="00B9368E">
        <w:rPr>
          <w:rFonts w:ascii="Verdana" w:hAnsi="Verdana"/>
          <w:sz w:val="20"/>
        </w:rPr>
        <w:t xml:space="preserve"> an employee who has made allegations or complaints of discrimination or who has provided information about such discrimination. Such behaviour will be treated as potential gross misconduct in accordance with </w:t>
      </w:r>
      <w:r w:rsidRPr="00B9368E" w:rsidR="00167A55">
        <w:rPr>
          <w:rFonts w:ascii="Verdana" w:hAnsi="Verdana"/>
          <w:sz w:val="20"/>
        </w:rPr>
        <w:t>Chetham’s</w:t>
      </w:r>
      <w:r w:rsidRPr="00B9368E">
        <w:rPr>
          <w:rFonts w:ascii="Verdana" w:hAnsi="Verdana"/>
          <w:sz w:val="20"/>
        </w:rPr>
        <w:t xml:space="preserve"> disciplinary procedure. You should support colleagues who suffer such treatment and are making a complaint</w:t>
      </w:r>
      <w:r w:rsidRPr="00B9368E" w:rsidR="00D444CB">
        <w:rPr>
          <w:rFonts w:ascii="Verdana" w:hAnsi="Verdana"/>
          <w:sz w:val="20"/>
        </w:rPr>
        <w:t>.</w:t>
      </w:r>
      <w:r w:rsidR="00782586">
        <w:rPr>
          <w:rFonts w:ascii="Verdana" w:hAnsi="Verdana"/>
          <w:sz w:val="20"/>
        </w:rPr>
        <w:t xml:space="preserve"> See </w:t>
      </w:r>
      <w:r w:rsidRPr="00B9782A" w:rsidR="00782586">
        <w:rPr>
          <w:rFonts w:ascii="Verdana" w:hAnsi="Verdana"/>
          <w:b/>
          <w:bCs/>
          <w:sz w:val="20"/>
        </w:rPr>
        <w:t>Appendix</w:t>
      </w:r>
      <w:r w:rsidRPr="00B9782A" w:rsidR="00B9782A">
        <w:rPr>
          <w:rFonts w:ascii="Verdana" w:hAnsi="Verdana"/>
          <w:b/>
          <w:bCs/>
          <w:sz w:val="20"/>
        </w:rPr>
        <w:t xml:space="preserve"> 2</w:t>
      </w:r>
      <w:r w:rsidR="00782586">
        <w:rPr>
          <w:rFonts w:ascii="Verdana" w:hAnsi="Verdana"/>
          <w:sz w:val="20"/>
        </w:rPr>
        <w:t xml:space="preserve"> for Legislation and definitions of discrimination.</w:t>
      </w:r>
    </w:p>
    <w:p w:rsidR="00B9368E" w:rsidP="00943DFC" w:rsidRDefault="00B9368E" w14:paraId="1FC39945" w14:textId="77777777">
      <w:pPr>
        <w:tabs>
          <w:tab w:val="left" w:pos="9639"/>
        </w:tabs>
        <w:jc w:val="both"/>
        <w:rPr>
          <w:rFonts w:ascii="Verdana" w:hAnsi="Verdana"/>
          <w:b/>
          <w:sz w:val="20"/>
          <w:u w:val="single"/>
        </w:rPr>
      </w:pPr>
    </w:p>
    <w:p w:rsidRPr="002500D1" w:rsidR="00350EAA" w:rsidP="00943DFC" w:rsidRDefault="00350EAA" w14:paraId="357F56CF" w14:textId="77777777">
      <w:pPr>
        <w:jc w:val="both"/>
        <w:rPr>
          <w:rFonts w:ascii="Verdana" w:hAnsi="Verdana"/>
          <w:szCs w:val="24"/>
        </w:rPr>
      </w:pPr>
      <w:r w:rsidRPr="002500D1">
        <w:rPr>
          <w:rStyle w:val="Strong"/>
          <w:rFonts w:ascii="Verdana" w:hAnsi="Verdana"/>
          <w:szCs w:val="24"/>
        </w:rPr>
        <w:t>Policy into Practice</w:t>
      </w:r>
      <w:r w:rsidRPr="002500D1">
        <w:rPr>
          <w:rFonts w:ascii="Verdana" w:hAnsi="Verdana"/>
          <w:szCs w:val="24"/>
        </w:rPr>
        <w:t xml:space="preserve"> </w:t>
      </w:r>
    </w:p>
    <w:p w:rsidRPr="00350EAA" w:rsidR="00350EAA" w:rsidP="00943DFC" w:rsidRDefault="00350EAA" w14:paraId="680A4E5D" w14:textId="77777777">
      <w:pPr>
        <w:jc w:val="both"/>
        <w:rPr>
          <w:rFonts w:ascii="Verdana" w:hAnsi="Verdana"/>
          <w:sz w:val="20"/>
        </w:rPr>
      </w:pPr>
    </w:p>
    <w:p w:rsidRPr="00350EAA" w:rsidR="00350EAA" w:rsidP="00943DFC" w:rsidRDefault="00350EAA" w14:paraId="07BCCED9" w14:textId="77777777">
      <w:pPr>
        <w:numPr>
          <w:ilvl w:val="0"/>
          <w:numId w:val="17"/>
        </w:numPr>
        <w:jc w:val="both"/>
        <w:outlineLvl w:val="0"/>
        <w:rPr>
          <w:rFonts w:ascii="Verdana" w:hAnsi="Verdana"/>
          <w:sz w:val="20"/>
        </w:rPr>
      </w:pPr>
      <w:r w:rsidRPr="00350EAA">
        <w:rPr>
          <w:rStyle w:val="Strong"/>
          <w:rFonts w:ascii="Verdana" w:hAnsi="Verdana"/>
          <w:sz w:val="20"/>
        </w:rPr>
        <w:t>Admission</w:t>
      </w:r>
      <w:r w:rsidRPr="00350EAA">
        <w:rPr>
          <w:rFonts w:ascii="Verdana" w:hAnsi="Verdana"/>
          <w:sz w:val="20"/>
        </w:rPr>
        <w:br/>
      </w:r>
      <w:r w:rsidRPr="00350EAA">
        <w:rPr>
          <w:rFonts w:ascii="Verdana" w:hAnsi="Verdana"/>
          <w:sz w:val="20"/>
        </w:rPr>
        <w:t xml:space="preserve">Chetham’s </w:t>
      </w:r>
      <w:r w:rsidR="000965E4">
        <w:rPr>
          <w:rFonts w:ascii="Verdana" w:hAnsi="Verdana"/>
          <w:sz w:val="20"/>
        </w:rPr>
        <w:t>School</w:t>
      </w:r>
      <w:r w:rsidRPr="00350EAA">
        <w:rPr>
          <w:rFonts w:ascii="Verdana" w:hAnsi="Verdana"/>
          <w:sz w:val="20"/>
        </w:rPr>
        <w:t xml:space="preserve"> of Music</w:t>
      </w:r>
      <w:r w:rsidR="000965E4">
        <w:rPr>
          <w:rFonts w:ascii="Verdana" w:hAnsi="Verdana"/>
          <w:sz w:val="20"/>
        </w:rPr>
        <w:t>’s Admission Policy</w:t>
      </w:r>
      <w:r w:rsidRPr="00350EAA">
        <w:rPr>
          <w:rFonts w:ascii="Verdana" w:hAnsi="Verdana"/>
          <w:sz w:val="20"/>
        </w:rPr>
        <w:t xml:space="preserve"> </w:t>
      </w:r>
      <w:r w:rsidR="00516165">
        <w:rPr>
          <w:rFonts w:ascii="Verdana" w:hAnsi="Verdana"/>
          <w:sz w:val="20"/>
        </w:rPr>
        <w:t>accepts applications from and admits students irrespective of their</w:t>
      </w:r>
      <w:r w:rsidRPr="00350EAA">
        <w:rPr>
          <w:rFonts w:ascii="Verdana" w:hAnsi="Verdana"/>
          <w:sz w:val="20"/>
        </w:rPr>
        <w:t xml:space="preserve"> sex, </w:t>
      </w:r>
      <w:r w:rsidR="00516165">
        <w:rPr>
          <w:rFonts w:ascii="Verdana" w:hAnsi="Verdana"/>
          <w:sz w:val="20"/>
        </w:rPr>
        <w:t xml:space="preserve">gender reassignment, </w:t>
      </w:r>
      <w:r w:rsidRPr="00350EAA">
        <w:rPr>
          <w:rFonts w:ascii="Verdana" w:hAnsi="Verdana"/>
          <w:sz w:val="20"/>
        </w:rPr>
        <w:t>race, colour</w:t>
      </w:r>
      <w:r w:rsidR="008955E9">
        <w:rPr>
          <w:rFonts w:ascii="Verdana" w:hAnsi="Verdana"/>
          <w:sz w:val="20"/>
        </w:rPr>
        <w:t>, religion</w:t>
      </w:r>
      <w:r w:rsidR="00516165">
        <w:rPr>
          <w:rFonts w:ascii="Verdana" w:hAnsi="Verdana"/>
          <w:sz w:val="20"/>
        </w:rPr>
        <w:t xml:space="preserve"> or belief, sexual orientation, pregnancy or maternity</w:t>
      </w:r>
      <w:r w:rsidRPr="00350EAA">
        <w:rPr>
          <w:rFonts w:ascii="Verdana" w:hAnsi="Verdana"/>
          <w:sz w:val="20"/>
        </w:rPr>
        <w:t xml:space="preserve"> or disability.</w:t>
      </w:r>
      <w:r w:rsidR="006D5B4E">
        <w:rPr>
          <w:rFonts w:ascii="Verdana" w:hAnsi="Verdana"/>
          <w:sz w:val="20"/>
        </w:rPr>
        <w:t xml:space="preserve">  The School's Admissions P</w:t>
      </w:r>
      <w:r w:rsidR="00516165">
        <w:rPr>
          <w:rFonts w:ascii="Verdana" w:hAnsi="Verdana"/>
          <w:sz w:val="20"/>
        </w:rPr>
        <w:t>olicy reflects the School's approach towards equal opportunities.</w:t>
      </w:r>
    </w:p>
    <w:p w:rsidRPr="00350EAA" w:rsidR="00350EAA" w:rsidP="00943DFC" w:rsidRDefault="00350EAA" w14:paraId="19219836" w14:textId="77777777">
      <w:pPr>
        <w:jc w:val="both"/>
        <w:outlineLvl w:val="0"/>
        <w:rPr>
          <w:rFonts w:ascii="Verdana" w:hAnsi="Verdana"/>
          <w:sz w:val="20"/>
        </w:rPr>
      </w:pPr>
    </w:p>
    <w:p w:rsidRPr="009A31AA" w:rsidR="00911213" w:rsidP="009A31AA" w:rsidRDefault="00350EAA" w14:paraId="645F6167" w14:textId="77777777">
      <w:pPr>
        <w:numPr>
          <w:ilvl w:val="0"/>
          <w:numId w:val="17"/>
        </w:numPr>
        <w:jc w:val="both"/>
        <w:outlineLvl w:val="0"/>
        <w:rPr>
          <w:rFonts w:ascii="Verdana" w:hAnsi="Verdana"/>
          <w:sz w:val="20"/>
        </w:rPr>
      </w:pPr>
      <w:r w:rsidRPr="00350EAA">
        <w:rPr>
          <w:rStyle w:val="Strong"/>
          <w:rFonts w:ascii="Verdana" w:hAnsi="Verdana"/>
          <w:sz w:val="20"/>
        </w:rPr>
        <w:t>Registration</w:t>
      </w:r>
      <w:r w:rsidRPr="00350EAA">
        <w:rPr>
          <w:rFonts w:ascii="Verdana" w:hAnsi="Verdana"/>
          <w:sz w:val="20"/>
        </w:rPr>
        <w:br/>
      </w:r>
      <w:r w:rsidR="000965E4">
        <w:rPr>
          <w:rFonts w:ascii="Verdana" w:hAnsi="Verdana"/>
          <w:sz w:val="20"/>
        </w:rPr>
        <w:t>Students</w:t>
      </w:r>
      <w:r w:rsidR="006D5B4E">
        <w:rPr>
          <w:rFonts w:ascii="Verdana" w:hAnsi="Verdana"/>
          <w:sz w:val="20"/>
        </w:rPr>
        <w:t>’ and employees’</w:t>
      </w:r>
      <w:r w:rsidRPr="00350EAA">
        <w:rPr>
          <w:rFonts w:ascii="Verdana" w:hAnsi="Verdana"/>
          <w:sz w:val="20"/>
        </w:rPr>
        <w:t xml:space="preserve"> names will be accurately recorded and correctly pronounced. </w:t>
      </w:r>
      <w:r w:rsidR="000965E4">
        <w:rPr>
          <w:rFonts w:ascii="Verdana" w:hAnsi="Verdana"/>
          <w:sz w:val="20"/>
        </w:rPr>
        <w:t>Students</w:t>
      </w:r>
      <w:r w:rsidRPr="00350EAA">
        <w:rPr>
          <w:rFonts w:ascii="Verdana" w:hAnsi="Verdana"/>
          <w:sz w:val="20"/>
        </w:rPr>
        <w:t xml:space="preserve"> will be encouraged to accept and respect names from other cultures.</w:t>
      </w:r>
    </w:p>
    <w:p w:rsidRPr="00350EAA" w:rsidR="00350EAA" w:rsidP="00943DFC" w:rsidRDefault="00350EAA" w14:paraId="296FEF7D" w14:textId="77777777">
      <w:pPr>
        <w:jc w:val="both"/>
        <w:outlineLvl w:val="0"/>
        <w:rPr>
          <w:rFonts w:ascii="Verdana" w:hAnsi="Verdana"/>
          <w:sz w:val="20"/>
        </w:rPr>
      </w:pPr>
    </w:p>
    <w:p w:rsidRPr="00350EAA" w:rsidR="00350EAA" w:rsidP="00943DFC" w:rsidRDefault="00350EAA" w14:paraId="0C50C3D7" w14:textId="0C24B68C">
      <w:pPr>
        <w:numPr>
          <w:ilvl w:val="0"/>
          <w:numId w:val="17"/>
        </w:numPr>
        <w:jc w:val="both"/>
        <w:outlineLvl w:val="0"/>
        <w:rPr>
          <w:rFonts w:ascii="Verdana" w:hAnsi="Verdana"/>
          <w:sz w:val="20"/>
        </w:rPr>
      </w:pPr>
      <w:r w:rsidRPr="00350EAA">
        <w:rPr>
          <w:rStyle w:val="Strong"/>
          <w:rFonts w:ascii="Verdana" w:hAnsi="Verdana"/>
          <w:sz w:val="20"/>
        </w:rPr>
        <w:t>Discrimination</w:t>
      </w:r>
      <w:r w:rsidRPr="00350EAA">
        <w:rPr>
          <w:rFonts w:ascii="Verdana" w:hAnsi="Verdana"/>
          <w:sz w:val="20"/>
        </w:rPr>
        <w:br/>
      </w:r>
      <w:r w:rsidRPr="00350EAA">
        <w:rPr>
          <w:rFonts w:ascii="Verdana" w:hAnsi="Verdana"/>
          <w:sz w:val="20"/>
        </w:rPr>
        <w:t xml:space="preserve">All forms of discrimination by any person within </w:t>
      </w:r>
      <w:r w:rsidR="005002F9">
        <w:rPr>
          <w:rFonts w:ascii="Verdana" w:hAnsi="Verdana"/>
          <w:sz w:val="20"/>
        </w:rPr>
        <w:t>Chetham’s</w:t>
      </w:r>
      <w:r w:rsidR="00A659C4">
        <w:rPr>
          <w:rFonts w:ascii="Verdana" w:hAnsi="Verdana"/>
          <w:sz w:val="20"/>
        </w:rPr>
        <w:t xml:space="preserve"> </w:t>
      </w:r>
      <w:r w:rsidRPr="00350EAA">
        <w:rPr>
          <w:rFonts w:ascii="Verdana" w:hAnsi="Verdana"/>
          <w:sz w:val="20"/>
        </w:rPr>
        <w:t>responsibility will be treated seriously as such behaviour is unacceptable. Racist symbols, badges and insignia on cloth</w:t>
      </w:r>
      <w:r w:rsidR="005002F9">
        <w:rPr>
          <w:rFonts w:ascii="Verdana" w:hAnsi="Verdana"/>
          <w:sz w:val="20"/>
        </w:rPr>
        <w:t xml:space="preserve">ing and equipment are forbidden.  </w:t>
      </w:r>
      <w:r w:rsidRPr="00350EAA">
        <w:rPr>
          <w:rFonts w:ascii="Verdana" w:hAnsi="Verdana"/>
          <w:sz w:val="20"/>
        </w:rPr>
        <w:t xml:space="preserve">Staff should be aware of possible cultural assumptions and bias within their own attitudes. In all staff appointments the best candidate will be appointed based on strict professional criteria. Parents should be aware of the </w:t>
      </w:r>
      <w:r w:rsidR="000965E4">
        <w:rPr>
          <w:rFonts w:ascii="Verdana" w:hAnsi="Verdana"/>
          <w:sz w:val="20"/>
        </w:rPr>
        <w:t>School’s</w:t>
      </w:r>
      <w:r w:rsidRPr="00350EAA">
        <w:rPr>
          <w:rFonts w:ascii="Verdana" w:hAnsi="Verdana"/>
          <w:sz w:val="20"/>
        </w:rPr>
        <w:t xml:space="preserve"> commitment to equal opportunities. </w:t>
      </w:r>
    </w:p>
    <w:p w:rsidRPr="00350EAA" w:rsidR="00350EAA" w:rsidP="00943DFC" w:rsidRDefault="00350EAA" w14:paraId="7194DBDC" w14:textId="77777777">
      <w:pPr>
        <w:jc w:val="both"/>
        <w:outlineLvl w:val="0"/>
        <w:rPr>
          <w:rStyle w:val="Strong"/>
          <w:rFonts w:ascii="Verdana" w:hAnsi="Verdana"/>
          <w:sz w:val="20"/>
        </w:rPr>
      </w:pPr>
    </w:p>
    <w:p w:rsidRPr="00350EAA" w:rsidR="00350EAA" w:rsidP="00943DFC" w:rsidRDefault="00350EAA" w14:paraId="49C4B675" w14:textId="1521D433">
      <w:pPr>
        <w:ind w:left="360"/>
        <w:jc w:val="both"/>
        <w:outlineLvl w:val="0"/>
        <w:rPr>
          <w:rFonts w:ascii="Verdana" w:hAnsi="Verdana"/>
          <w:sz w:val="20"/>
        </w:rPr>
      </w:pPr>
      <w:r w:rsidRPr="00350EAA">
        <w:rPr>
          <w:rFonts w:ascii="Verdana" w:hAnsi="Verdana"/>
          <w:sz w:val="20"/>
        </w:rPr>
        <w:t xml:space="preserve">All cases of discrimination or prejudice should be taken seriously and dealt with, as appropriate, according to existing sanction procedures. A record of incidents </w:t>
      </w:r>
      <w:r w:rsidR="00737F25">
        <w:rPr>
          <w:rFonts w:ascii="Verdana" w:hAnsi="Verdana"/>
          <w:sz w:val="20"/>
        </w:rPr>
        <w:t>is</w:t>
      </w:r>
      <w:r w:rsidRPr="00350EAA">
        <w:rPr>
          <w:rFonts w:ascii="Verdana" w:hAnsi="Verdana"/>
          <w:sz w:val="20"/>
        </w:rPr>
        <w:t xml:space="preserve"> kept</w:t>
      </w:r>
      <w:r w:rsidR="00737F25">
        <w:rPr>
          <w:rFonts w:ascii="Verdana" w:hAnsi="Verdana"/>
          <w:sz w:val="20"/>
        </w:rPr>
        <w:t xml:space="preserve"> by the Assistant Principal (JH) for student matters and the HR Manager for employee matters</w:t>
      </w:r>
      <w:r w:rsidRPr="00350EAA">
        <w:rPr>
          <w:rFonts w:ascii="Verdana" w:hAnsi="Verdana"/>
          <w:sz w:val="20"/>
        </w:rPr>
        <w:t>.</w:t>
      </w:r>
    </w:p>
    <w:p w:rsidRPr="00350EAA" w:rsidR="00350EAA" w:rsidP="00943DFC" w:rsidRDefault="00350EAA" w14:paraId="769D0D3C" w14:textId="77777777">
      <w:pPr>
        <w:ind w:firstLine="360"/>
        <w:jc w:val="both"/>
        <w:outlineLvl w:val="0"/>
        <w:rPr>
          <w:rFonts w:ascii="Verdana" w:hAnsi="Verdana"/>
          <w:sz w:val="20"/>
        </w:rPr>
      </w:pPr>
    </w:p>
    <w:p w:rsidRPr="00350EAA" w:rsidR="00350EAA" w:rsidP="00943DFC" w:rsidRDefault="00350EAA" w14:paraId="24D04611" w14:textId="69661446">
      <w:pPr>
        <w:numPr>
          <w:ilvl w:val="0"/>
          <w:numId w:val="17"/>
        </w:numPr>
        <w:jc w:val="both"/>
        <w:outlineLvl w:val="0"/>
        <w:rPr>
          <w:rFonts w:ascii="Verdana" w:hAnsi="Verdana"/>
          <w:sz w:val="20"/>
        </w:rPr>
      </w:pPr>
      <w:r w:rsidRPr="00350EAA">
        <w:rPr>
          <w:rStyle w:val="Strong"/>
          <w:rFonts w:ascii="Verdana" w:hAnsi="Verdana"/>
          <w:sz w:val="20"/>
        </w:rPr>
        <w:t>Language</w:t>
      </w:r>
      <w:r w:rsidRPr="00350EAA">
        <w:rPr>
          <w:rFonts w:ascii="Verdana" w:hAnsi="Verdana"/>
          <w:sz w:val="20"/>
        </w:rPr>
        <w:br/>
      </w:r>
      <w:r w:rsidR="005002F9">
        <w:rPr>
          <w:rFonts w:ascii="Verdana" w:hAnsi="Verdana"/>
          <w:sz w:val="20"/>
        </w:rPr>
        <w:t>Chetham’s</w:t>
      </w:r>
      <w:r w:rsidRPr="00350EAA">
        <w:rPr>
          <w:rFonts w:ascii="Verdana" w:hAnsi="Verdana"/>
          <w:sz w:val="20"/>
        </w:rPr>
        <w:t xml:space="preserve"> views linguistic diversity positively.</w:t>
      </w:r>
      <w:r w:rsidR="00B40CB8">
        <w:rPr>
          <w:rFonts w:ascii="Verdana" w:hAnsi="Verdana"/>
          <w:sz w:val="20"/>
        </w:rPr>
        <w:t xml:space="preserve">  </w:t>
      </w:r>
      <w:r w:rsidR="000965E4">
        <w:rPr>
          <w:rFonts w:ascii="Verdana" w:hAnsi="Verdana"/>
          <w:sz w:val="20"/>
        </w:rPr>
        <w:t>Students</w:t>
      </w:r>
      <w:r w:rsidRPr="00350EAA">
        <w:rPr>
          <w:rFonts w:ascii="Verdana" w:hAnsi="Verdana"/>
          <w:sz w:val="20"/>
        </w:rPr>
        <w:t xml:space="preserve"> and staff must feel that their natural language is valued. </w:t>
      </w:r>
      <w:r w:rsidR="00516165">
        <w:rPr>
          <w:rFonts w:ascii="Verdana" w:hAnsi="Verdana"/>
          <w:sz w:val="20"/>
        </w:rPr>
        <w:t xml:space="preserve"> Students for whom English is an additional </w:t>
      </w:r>
      <w:r w:rsidR="00516165">
        <w:rPr>
          <w:rFonts w:ascii="Verdana" w:hAnsi="Verdana"/>
          <w:sz w:val="20"/>
        </w:rPr>
        <w:t>language will receive additional support if necessary and the School will consult with the student and the parents as appropriate.</w:t>
      </w:r>
    </w:p>
    <w:p w:rsidRPr="00350EAA" w:rsidR="00350EAA" w:rsidP="00943DFC" w:rsidRDefault="00350EAA" w14:paraId="54CD245A" w14:textId="77777777">
      <w:pPr>
        <w:jc w:val="both"/>
        <w:outlineLvl w:val="0"/>
        <w:rPr>
          <w:rFonts w:ascii="Verdana" w:hAnsi="Verdana"/>
          <w:sz w:val="20"/>
        </w:rPr>
      </w:pPr>
    </w:p>
    <w:p w:rsidRPr="00350EAA" w:rsidR="00350EAA" w:rsidP="00943DFC" w:rsidRDefault="00350EAA" w14:paraId="5F4E2503" w14:textId="77777777">
      <w:pPr>
        <w:numPr>
          <w:ilvl w:val="0"/>
          <w:numId w:val="17"/>
        </w:numPr>
        <w:jc w:val="both"/>
        <w:outlineLvl w:val="0"/>
        <w:rPr>
          <w:rFonts w:ascii="Verdana" w:hAnsi="Verdana"/>
          <w:sz w:val="20"/>
        </w:rPr>
      </w:pPr>
      <w:r w:rsidRPr="00350EAA">
        <w:rPr>
          <w:rFonts w:ascii="Verdana" w:hAnsi="Verdana"/>
          <w:b/>
          <w:sz w:val="20"/>
        </w:rPr>
        <w:t>Culture, Class and Race</w:t>
      </w:r>
    </w:p>
    <w:p w:rsidR="00350EAA" w:rsidP="00943DFC" w:rsidRDefault="005002F9" w14:paraId="1710B338" w14:textId="77777777">
      <w:pPr>
        <w:ind w:left="360"/>
        <w:jc w:val="both"/>
        <w:rPr>
          <w:rFonts w:ascii="Verdana" w:hAnsi="Verdana"/>
          <w:sz w:val="20"/>
        </w:rPr>
      </w:pPr>
      <w:r>
        <w:rPr>
          <w:rFonts w:ascii="Verdana" w:hAnsi="Verdana"/>
          <w:sz w:val="20"/>
        </w:rPr>
        <w:t xml:space="preserve">Chetham’s </w:t>
      </w:r>
      <w:r w:rsidRPr="00350EAA" w:rsidR="00350EAA">
        <w:rPr>
          <w:rFonts w:ascii="Verdana" w:hAnsi="Verdana"/>
          <w:sz w:val="20"/>
        </w:rPr>
        <w:t xml:space="preserve">acknowledges that members of the </w:t>
      </w:r>
      <w:r>
        <w:rPr>
          <w:rFonts w:ascii="Verdana" w:hAnsi="Verdana"/>
          <w:sz w:val="20"/>
        </w:rPr>
        <w:t>organisation</w:t>
      </w:r>
      <w:r w:rsidRPr="00350EAA" w:rsidR="00350EAA">
        <w:rPr>
          <w:rFonts w:ascii="Verdana" w:hAnsi="Verdana"/>
          <w:sz w:val="20"/>
        </w:rPr>
        <w:t xml:space="preserve"> come from diverse cultural, racial and socio-economic backgrounds and we endeavour to foster an atmosphere of mutual respect in order to help to promote a</w:t>
      </w:r>
      <w:r>
        <w:rPr>
          <w:rFonts w:ascii="Verdana" w:hAnsi="Verdana"/>
          <w:sz w:val="20"/>
        </w:rPr>
        <w:t>n</w:t>
      </w:r>
      <w:r w:rsidRPr="00350EAA" w:rsidR="00350EAA">
        <w:rPr>
          <w:rFonts w:ascii="Verdana" w:hAnsi="Verdana"/>
          <w:sz w:val="20"/>
        </w:rPr>
        <w:t xml:space="preserve"> </w:t>
      </w:r>
      <w:r>
        <w:rPr>
          <w:rFonts w:ascii="Verdana" w:hAnsi="Verdana"/>
          <w:sz w:val="20"/>
        </w:rPr>
        <w:t>organisation</w:t>
      </w:r>
      <w:r w:rsidRPr="00350EAA" w:rsidR="00350EAA">
        <w:rPr>
          <w:rFonts w:ascii="Verdana" w:hAnsi="Verdana"/>
          <w:sz w:val="20"/>
        </w:rPr>
        <w:t xml:space="preserve"> and a society in which there is social, religious and racial harmony. </w:t>
      </w:r>
    </w:p>
    <w:p w:rsidRPr="00350EAA" w:rsidR="00D444CB" w:rsidP="00943DFC" w:rsidRDefault="00D444CB" w14:paraId="1231BE67" w14:textId="77777777">
      <w:pPr>
        <w:ind w:left="360"/>
        <w:jc w:val="both"/>
        <w:rPr>
          <w:rFonts w:ascii="Verdana" w:hAnsi="Verdana"/>
          <w:sz w:val="20"/>
        </w:rPr>
      </w:pPr>
    </w:p>
    <w:p w:rsidRPr="00350EAA" w:rsidR="00350EAA" w:rsidP="00A55692" w:rsidRDefault="00350EAA" w14:paraId="1427A63C" w14:textId="78DEA512">
      <w:pPr>
        <w:ind w:left="360"/>
        <w:jc w:val="both"/>
        <w:rPr>
          <w:rFonts w:ascii="Verdana" w:hAnsi="Verdana"/>
          <w:sz w:val="20"/>
        </w:rPr>
      </w:pPr>
      <w:r w:rsidRPr="00350EAA">
        <w:rPr>
          <w:rFonts w:ascii="Verdana" w:hAnsi="Verdana"/>
          <w:sz w:val="20"/>
        </w:rPr>
        <w:t>Chetham’s recognises the inequalities of opportunity which exist within society for individuals and groups and are determined to take positive action to enable every i</w:t>
      </w:r>
      <w:r w:rsidR="00937AA1">
        <w:rPr>
          <w:rFonts w:ascii="Verdana" w:hAnsi="Verdana"/>
          <w:sz w:val="20"/>
        </w:rPr>
        <w:t xml:space="preserve">ndividual to raise </w:t>
      </w:r>
      <w:r w:rsidR="004F0A27">
        <w:rPr>
          <w:rFonts w:ascii="Verdana" w:hAnsi="Verdana"/>
          <w:sz w:val="20"/>
        </w:rPr>
        <w:t>their</w:t>
      </w:r>
      <w:r w:rsidR="00937AA1">
        <w:rPr>
          <w:rFonts w:ascii="Verdana" w:hAnsi="Verdana"/>
          <w:sz w:val="20"/>
        </w:rPr>
        <w:t xml:space="preserve"> self-</w:t>
      </w:r>
      <w:r w:rsidRPr="00350EAA">
        <w:rPr>
          <w:rFonts w:ascii="Verdana" w:hAnsi="Verdana"/>
          <w:sz w:val="20"/>
        </w:rPr>
        <w:t xml:space="preserve">esteem, expectations and performance so as to have wider choices in life. We understand the need to be different without being excluded. </w:t>
      </w:r>
    </w:p>
    <w:p w:rsidR="00D76E1E" w:rsidP="00943DFC" w:rsidRDefault="00D76E1E" w14:paraId="30D7AA69" w14:textId="77777777">
      <w:pPr>
        <w:ind w:left="360"/>
        <w:jc w:val="both"/>
        <w:rPr>
          <w:rFonts w:ascii="Verdana" w:hAnsi="Verdana"/>
          <w:sz w:val="20"/>
        </w:rPr>
      </w:pPr>
    </w:p>
    <w:p w:rsidRPr="00165610" w:rsidR="00165610" w:rsidP="00165610" w:rsidRDefault="00165610" w14:paraId="2BDD34F0" w14:textId="7FD2FECE">
      <w:pPr>
        <w:pStyle w:val="xmsonormal"/>
        <w:ind w:left="360"/>
        <w:jc w:val="both"/>
      </w:pPr>
      <w:r w:rsidRPr="00165610">
        <w:rPr>
          <w:rFonts w:ascii="Verdana" w:hAnsi="Verdana"/>
          <w:sz w:val="20"/>
          <w:szCs w:val="20"/>
        </w:rPr>
        <w:t xml:space="preserve">The same policy on School uniform applies equally to all students, currently the School has made the decision to implement a “no uniform” dress code, however, should this decision be reversed the School would consider reasonable requests to alter the School uniform, for example for genuine religious requirements and reasonable adjustments for disabled children.  </w:t>
      </w:r>
      <w:r w:rsidR="004F0A27">
        <w:rPr>
          <w:rFonts w:ascii="Verdana" w:hAnsi="Verdana"/>
          <w:sz w:val="20"/>
          <w:szCs w:val="20"/>
        </w:rPr>
        <w:t>S</w:t>
      </w:r>
      <w:r w:rsidRPr="00165610">
        <w:rPr>
          <w:rFonts w:ascii="Verdana" w:hAnsi="Verdana"/>
          <w:sz w:val="20"/>
          <w:szCs w:val="20"/>
        </w:rPr>
        <w:t xml:space="preserve">tudents and staff </w:t>
      </w:r>
      <w:r w:rsidR="004F0A27">
        <w:rPr>
          <w:rFonts w:ascii="Verdana" w:hAnsi="Verdana"/>
          <w:sz w:val="20"/>
          <w:szCs w:val="20"/>
        </w:rPr>
        <w:t>may</w:t>
      </w:r>
      <w:r w:rsidRPr="00165610">
        <w:rPr>
          <w:rFonts w:ascii="Verdana" w:hAnsi="Verdana"/>
          <w:sz w:val="20"/>
          <w:szCs w:val="20"/>
        </w:rPr>
        <w:t xml:space="preserve"> wear special forms of dress where these are an essential part of their religious or cultural background. This is subject to considerations of safety and welfare.</w:t>
      </w:r>
      <w:r w:rsidR="00937AA1">
        <w:rPr>
          <w:rFonts w:ascii="Verdana" w:hAnsi="Verdana"/>
          <w:sz w:val="20"/>
          <w:szCs w:val="20"/>
        </w:rPr>
        <w:t xml:space="preserve">  </w:t>
      </w:r>
      <w:r w:rsidRPr="00165610">
        <w:rPr>
          <w:rFonts w:ascii="Verdana" w:hAnsi="Verdana"/>
          <w:sz w:val="20"/>
          <w:szCs w:val="20"/>
        </w:rPr>
        <w:t xml:space="preserve">Where there is uncertainty as to whether an item may be worn under this section, the issue must be referred to the </w:t>
      </w:r>
      <w:r w:rsidR="00737F25">
        <w:rPr>
          <w:rFonts w:ascii="Verdana" w:hAnsi="Verdana"/>
          <w:sz w:val="20"/>
          <w:szCs w:val="20"/>
        </w:rPr>
        <w:t xml:space="preserve">Joint </w:t>
      </w:r>
      <w:r w:rsidRPr="00165610">
        <w:rPr>
          <w:rFonts w:ascii="Verdana" w:hAnsi="Verdana"/>
          <w:sz w:val="20"/>
          <w:szCs w:val="20"/>
        </w:rPr>
        <w:t>Principal</w:t>
      </w:r>
      <w:r w:rsidR="00737F25">
        <w:rPr>
          <w:rFonts w:ascii="Verdana" w:hAnsi="Verdana"/>
          <w:sz w:val="20"/>
          <w:szCs w:val="20"/>
        </w:rPr>
        <w:t xml:space="preserve"> (NS)</w:t>
      </w:r>
      <w:r w:rsidRPr="00165610">
        <w:rPr>
          <w:rFonts w:ascii="Verdana" w:hAnsi="Verdana"/>
          <w:sz w:val="20"/>
          <w:szCs w:val="20"/>
        </w:rPr>
        <w:t>, whose decision will be final, subject to the School's complaints procedure.</w:t>
      </w:r>
    </w:p>
    <w:p w:rsidR="00165610" w:rsidP="00165610" w:rsidRDefault="00165610" w14:paraId="6E7BEAA2" w14:textId="77777777">
      <w:pPr>
        <w:pStyle w:val="xmsonormal"/>
        <w:ind w:left="360"/>
        <w:jc w:val="both"/>
      </w:pPr>
      <w:r>
        <w:rPr>
          <w:rFonts w:ascii="Verdana" w:hAnsi="Verdana"/>
          <w:sz w:val="20"/>
          <w:szCs w:val="20"/>
        </w:rPr>
        <w:t> </w:t>
      </w:r>
    </w:p>
    <w:p w:rsidR="00350EAA" w:rsidP="00943DFC" w:rsidRDefault="00350EAA" w14:paraId="648EC6EC" w14:textId="77777777">
      <w:pPr>
        <w:ind w:left="360"/>
        <w:jc w:val="both"/>
        <w:rPr>
          <w:rFonts w:ascii="Verdana" w:hAnsi="Verdana"/>
          <w:sz w:val="20"/>
        </w:rPr>
      </w:pPr>
      <w:r w:rsidRPr="00350EAA">
        <w:rPr>
          <w:rFonts w:ascii="Verdana" w:hAnsi="Verdana"/>
          <w:sz w:val="20"/>
        </w:rPr>
        <w:t xml:space="preserve">We value the history, experience and contribution of our multi-cultural community and seek to express this in the curriculum and life of our </w:t>
      </w:r>
      <w:r w:rsidR="005002F9">
        <w:rPr>
          <w:rFonts w:ascii="Verdana" w:hAnsi="Verdana"/>
          <w:sz w:val="20"/>
        </w:rPr>
        <w:t>organisation.</w:t>
      </w:r>
    </w:p>
    <w:p w:rsidRPr="00350EAA" w:rsidR="00E23B33" w:rsidP="00943DFC" w:rsidRDefault="00E23B33" w14:paraId="7196D064" w14:textId="77777777">
      <w:pPr>
        <w:ind w:left="360"/>
        <w:jc w:val="both"/>
        <w:rPr>
          <w:rFonts w:ascii="Verdana" w:hAnsi="Verdana"/>
          <w:sz w:val="20"/>
        </w:rPr>
      </w:pPr>
    </w:p>
    <w:p w:rsidR="00350EAA" w:rsidP="00943DFC" w:rsidRDefault="00350EAA" w14:paraId="283D268F" w14:textId="77777777">
      <w:pPr>
        <w:ind w:left="360"/>
        <w:jc w:val="both"/>
        <w:rPr>
          <w:rFonts w:ascii="Verdana" w:hAnsi="Verdana"/>
          <w:sz w:val="20"/>
        </w:rPr>
      </w:pPr>
      <w:r w:rsidRPr="00350EAA">
        <w:rPr>
          <w:rFonts w:ascii="Verdana" w:hAnsi="Verdana"/>
          <w:sz w:val="20"/>
        </w:rPr>
        <w:t xml:space="preserve">We try to counter negative, patronising and stereotyped views: a prime cause of prejudice is ignorance and misunderstanding. </w:t>
      </w:r>
    </w:p>
    <w:p w:rsidRPr="00350EAA" w:rsidR="006D5B4E" w:rsidP="00943DFC" w:rsidRDefault="006D5B4E" w14:paraId="34FF1C98" w14:textId="77777777">
      <w:pPr>
        <w:ind w:left="360"/>
        <w:jc w:val="both"/>
        <w:rPr>
          <w:rFonts w:ascii="Verdana" w:hAnsi="Verdana"/>
          <w:sz w:val="20"/>
        </w:rPr>
      </w:pPr>
    </w:p>
    <w:p w:rsidRPr="00350EAA" w:rsidR="00350EAA" w:rsidP="00943DFC" w:rsidRDefault="00350EAA" w14:paraId="6FECC857" w14:textId="77777777">
      <w:pPr>
        <w:ind w:firstLine="360"/>
        <w:jc w:val="both"/>
        <w:rPr>
          <w:rFonts w:ascii="Verdana" w:hAnsi="Verdana"/>
          <w:sz w:val="20"/>
        </w:rPr>
      </w:pPr>
      <w:r w:rsidRPr="00350EAA">
        <w:rPr>
          <w:rFonts w:ascii="Verdana" w:hAnsi="Verdana"/>
          <w:sz w:val="20"/>
        </w:rPr>
        <w:t xml:space="preserve">We will not tolerate racist behaviour in any form. </w:t>
      </w:r>
    </w:p>
    <w:p w:rsidRPr="00350EAA" w:rsidR="006A6A05" w:rsidP="00943DFC" w:rsidRDefault="006A6A05" w14:paraId="6D072C0D" w14:textId="77777777">
      <w:pPr>
        <w:jc w:val="both"/>
        <w:rPr>
          <w:rFonts w:ascii="Verdana" w:hAnsi="Verdana"/>
          <w:sz w:val="20"/>
        </w:rPr>
      </w:pPr>
    </w:p>
    <w:p w:rsidRPr="00350EAA" w:rsidR="00350EAA" w:rsidP="00943DFC" w:rsidRDefault="00350EAA" w14:paraId="35508990" w14:textId="77777777">
      <w:pPr>
        <w:numPr>
          <w:ilvl w:val="0"/>
          <w:numId w:val="17"/>
        </w:numPr>
        <w:jc w:val="both"/>
        <w:rPr>
          <w:rFonts w:ascii="Verdana" w:hAnsi="Verdana"/>
          <w:sz w:val="20"/>
        </w:rPr>
      </w:pPr>
      <w:r w:rsidRPr="00350EAA">
        <w:rPr>
          <w:rFonts w:ascii="Verdana" w:hAnsi="Verdana"/>
          <w:b/>
          <w:sz w:val="20"/>
        </w:rPr>
        <w:t>Gender</w:t>
      </w:r>
      <w:r w:rsidRPr="00350EAA">
        <w:rPr>
          <w:rFonts w:ascii="Verdana" w:hAnsi="Verdana"/>
          <w:sz w:val="20"/>
        </w:rPr>
        <w:t xml:space="preserve"> </w:t>
      </w:r>
    </w:p>
    <w:p w:rsidRPr="00350EAA" w:rsidR="00350EAA" w:rsidP="00943DFC" w:rsidRDefault="000965E4" w14:paraId="04983527" w14:textId="77777777">
      <w:pPr>
        <w:ind w:left="360"/>
        <w:jc w:val="both"/>
        <w:rPr>
          <w:rFonts w:ascii="Verdana" w:hAnsi="Verdana"/>
          <w:sz w:val="20"/>
        </w:rPr>
      </w:pPr>
      <w:r>
        <w:rPr>
          <w:rFonts w:ascii="Verdana" w:hAnsi="Verdana"/>
          <w:sz w:val="20"/>
        </w:rPr>
        <w:t>We</w:t>
      </w:r>
      <w:r w:rsidRPr="00350EAA" w:rsidR="00350EAA">
        <w:rPr>
          <w:rFonts w:ascii="Verdana" w:hAnsi="Verdana"/>
          <w:sz w:val="20"/>
        </w:rPr>
        <w:t xml:space="preserve"> accept that there are gender inequalities in our society which impose limits, particularly on girls' expectations and behaviour, so we constantly examine our curriculum, procedures and materials for gender bias or inequality. </w:t>
      </w:r>
    </w:p>
    <w:p w:rsidR="00737F25" w:rsidP="00943DFC" w:rsidRDefault="00737F25" w14:paraId="48A21919" w14:textId="77777777">
      <w:pPr>
        <w:ind w:left="360"/>
        <w:jc w:val="both"/>
        <w:rPr>
          <w:rFonts w:ascii="Verdana" w:hAnsi="Verdana"/>
          <w:sz w:val="20"/>
        </w:rPr>
      </w:pPr>
    </w:p>
    <w:p w:rsidRPr="00350EAA" w:rsidR="00350EAA" w:rsidP="00943DFC" w:rsidRDefault="00350EAA" w14:paraId="612CE0EE" w14:textId="77777777">
      <w:pPr>
        <w:ind w:left="360"/>
        <w:jc w:val="both"/>
        <w:rPr>
          <w:rFonts w:ascii="Verdana" w:hAnsi="Verdana"/>
          <w:sz w:val="20"/>
        </w:rPr>
      </w:pPr>
      <w:r w:rsidRPr="00350EAA">
        <w:rPr>
          <w:rFonts w:ascii="Verdana" w:hAnsi="Verdana"/>
          <w:sz w:val="20"/>
        </w:rPr>
        <w:t xml:space="preserve">We encourage </w:t>
      </w:r>
      <w:r w:rsidR="005002F9">
        <w:rPr>
          <w:rFonts w:ascii="Verdana" w:hAnsi="Verdana"/>
          <w:sz w:val="20"/>
        </w:rPr>
        <w:t>s</w:t>
      </w:r>
      <w:r w:rsidR="000965E4">
        <w:rPr>
          <w:rFonts w:ascii="Verdana" w:hAnsi="Verdana"/>
          <w:sz w:val="20"/>
        </w:rPr>
        <w:t>tudent</w:t>
      </w:r>
      <w:r w:rsidRPr="00350EAA">
        <w:rPr>
          <w:rFonts w:ascii="Verdana" w:hAnsi="Verdana"/>
          <w:sz w:val="20"/>
        </w:rPr>
        <w:t xml:space="preserve">s to be aware of the rigid sex stereotypes presented by, for example, the media. </w:t>
      </w:r>
    </w:p>
    <w:p w:rsidR="00737F25" w:rsidP="00943DFC" w:rsidRDefault="00737F25" w14:paraId="6BD18F9B" w14:textId="77777777">
      <w:pPr>
        <w:ind w:left="360"/>
        <w:jc w:val="both"/>
        <w:rPr>
          <w:rFonts w:ascii="Verdana" w:hAnsi="Verdana"/>
          <w:sz w:val="20"/>
        </w:rPr>
      </w:pPr>
    </w:p>
    <w:p w:rsidR="00737F25" w:rsidP="00943DFC" w:rsidRDefault="004B4137" w14:paraId="17B1BE2B" w14:textId="620E4AD0">
      <w:pPr>
        <w:ind w:left="360"/>
        <w:jc w:val="both"/>
        <w:rPr>
          <w:rFonts w:ascii="Verdana" w:hAnsi="Verdana"/>
          <w:sz w:val="20"/>
        </w:rPr>
      </w:pPr>
      <w:r>
        <w:rPr>
          <w:rFonts w:ascii="Verdana" w:hAnsi="Verdana"/>
          <w:sz w:val="20"/>
        </w:rPr>
        <w:t>Al</w:t>
      </w:r>
      <w:r w:rsidR="007377D7">
        <w:rPr>
          <w:rFonts w:ascii="Verdana" w:hAnsi="Verdana"/>
          <w:sz w:val="20"/>
        </w:rPr>
        <w:t>l</w:t>
      </w:r>
      <w:r>
        <w:rPr>
          <w:rFonts w:ascii="Verdana" w:hAnsi="Verdana"/>
          <w:sz w:val="20"/>
        </w:rPr>
        <w:t xml:space="preserve"> elements of the curriculum may be studied by any student regardless of gender.</w:t>
      </w:r>
    </w:p>
    <w:p w:rsidR="00737F25" w:rsidP="00943DFC" w:rsidRDefault="00737F25" w14:paraId="238601FE" w14:textId="77777777">
      <w:pPr>
        <w:ind w:left="360"/>
        <w:jc w:val="both"/>
        <w:rPr>
          <w:rFonts w:ascii="Verdana" w:hAnsi="Verdana"/>
          <w:sz w:val="20"/>
        </w:rPr>
      </w:pPr>
    </w:p>
    <w:p w:rsidR="00515573" w:rsidP="00943DFC" w:rsidRDefault="00515573" w14:paraId="43055AC9" w14:textId="77777777">
      <w:pPr>
        <w:ind w:left="360"/>
        <w:jc w:val="both"/>
        <w:rPr>
          <w:rFonts w:ascii="Verdana" w:hAnsi="Verdana"/>
          <w:sz w:val="20"/>
        </w:rPr>
      </w:pPr>
      <w:r>
        <w:rPr>
          <w:rFonts w:ascii="Verdana" w:hAnsi="Verdana"/>
          <w:sz w:val="20"/>
        </w:rPr>
        <w:t>We try to ensure:</w:t>
      </w:r>
    </w:p>
    <w:p w:rsidRPr="00350EAA" w:rsidR="00E82905" w:rsidP="00943DFC" w:rsidRDefault="00E82905" w14:paraId="0F3CABC7" w14:textId="77777777">
      <w:pPr>
        <w:ind w:left="360"/>
        <w:jc w:val="both"/>
        <w:rPr>
          <w:rFonts w:ascii="Verdana" w:hAnsi="Verdana"/>
          <w:sz w:val="20"/>
        </w:rPr>
      </w:pPr>
    </w:p>
    <w:p w:rsidRPr="00350EAA" w:rsidR="00350EAA" w:rsidP="00943DFC" w:rsidRDefault="00350EAA" w14:paraId="09671797" w14:textId="1828CF8B">
      <w:pPr>
        <w:numPr>
          <w:ilvl w:val="0"/>
          <w:numId w:val="20"/>
        </w:numPr>
        <w:tabs>
          <w:tab w:val="clear" w:pos="1800"/>
          <w:tab w:val="num" w:pos="1080"/>
        </w:tabs>
        <w:ind w:left="1080"/>
        <w:jc w:val="both"/>
        <w:rPr>
          <w:rFonts w:ascii="Verdana" w:hAnsi="Verdana"/>
          <w:sz w:val="20"/>
        </w:rPr>
      </w:pPr>
      <w:r w:rsidRPr="00350EAA">
        <w:rPr>
          <w:rFonts w:ascii="Verdana" w:hAnsi="Verdana"/>
          <w:sz w:val="20"/>
        </w:rPr>
        <w:t>that teachers allocate their time fairly between the sexes</w:t>
      </w:r>
    </w:p>
    <w:p w:rsidRPr="00350EAA" w:rsidR="00350EAA" w:rsidP="00943DFC" w:rsidRDefault="00350EAA" w14:paraId="031822F8" w14:textId="7A6472D5">
      <w:pPr>
        <w:numPr>
          <w:ilvl w:val="0"/>
          <w:numId w:val="20"/>
        </w:numPr>
        <w:tabs>
          <w:tab w:val="clear" w:pos="1800"/>
          <w:tab w:val="num" w:pos="1080"/>
        </w:tabs>
        <w:ind w:left="1080"/>
        <w:jc w:val="both"/>
        <w:rPr>
          <w:rFonts w:ascii="Verdana" w:hAnsi="Verdana"/>
          <w:sz w:val="20"/>
        </w:rPr>
      </w:pPr>
      <w:r w:rsidRPr="00350EAA">
        <w:rPr>
          <w:rFonts w:ascii="Verdana" w:hAnsi="Verdana"/>
          <w:sz w:val="20"/>
        </w:rPr>
        <w:t xml:space="preserve">that all </w:t>
      </w:r>
      <w:r w:rsidR="005002F9">
        <w:rPr>
          <w:rFonts w:ascii="Verdana" w:hAnsi="Verdana"/>
          <w:sz w:val="20"/>
        </w:rPr>
        <w:t>s</w:t>
      </w:r>
      <w:r w:rsidR="000965E4">
        <w:rPr>
          <w:rFonts w:ascii="Verdana" w:hAnsi="Verdana"/>
          <w:sz w:val="20"/>
        </w:rPr>
        <w:t>tudent</w:t>
      </w:r>
      <w:r w:rsidRPr="00350EAA">
        <w:rPr>
          <w:rFonts w:ascii="Verdana" w:hAnsi="Verdana"/>
          <w:sz w:val="20"/>
        </w:rPr>
        <w:t xml:space="preserve">s have opportunities for working with </w:t>
      </w:r>
      <w:r w:rsidR="005002F9">
        <w:rPr>
          <w:rFonts w:ascii="Verdana" w:hAnsi="Verdana"/>
          <w:sz w:val="20"/>
        </w:rPr>
        <w:t>s</w:t>
      </w:r>
      <w:r w:rsidR="000965E4">
        <w:rPr>
          <w:rFonts w:ascii="Verdana" w:hAnsi="Verdana"/>
          <w:sz w:val="20"/>
        </w:rPr>
        <w:t>tudent</w:t>
      </w:r>
      <w:r w:rsidRPr="00350EAA">
        <w:rPr>
          <w:rFonts w:ascii="Verdana" w:hAnsi="Verdana"/>
          <w:sz w:val="20"/>
        </w:rPr>
        <w:t>s of both sexes</w:t>
      </w:r>
    </w:p>
    <w:p w:rsidRPr="00350EAA" w:rsidR="00350EAA" w:rsidP="00943DFC" w:rsidRDefault="00350EAA" w14:paraId="55A10185" w14:textId="73DF8C90">
      <w:pPr>
        <w:numPr>
          <w:ilvl w:val="0"/>
          <w:numId w:val="20"/>
        </w:numPr>
        <w:tabs>
          <w:tab w:val="clear" w:pos="1800"/>
          <w:tab w:val="num" w:pos="1080"/>
        </w:tabs>
        <w:ind w:left="1080"/>
        <w:jc w:val="both"/>
        <w:rPr>
          <w:rFonts w:ascii="Verdana" w:hAnsi="Verdana"/>
          <w:sz w:val="20"/>
        </w:rPr>
      </w:pPr>
      <w:r w:rsidRPr="00350EAA">
        <w:rPr>
          <w:rFonts w:ascii="Verdana" w:hAnsi="Verdana"/>
          <w:sz w:val="20"/>
        </w:rPr>
        <w:t>that we break down traditional sex stereotypes (for example by not asking boys to move furniture while girls tidy up)</w:t>
      </w:r>
    </w:p>
    <w:p w:rsidRPr="00350EAA" w:rsidR="00350EAA" w:rsidP="00943DFC" w:rsidRDefault="00350EAA" w14:paraId="4A408110" w14:textId="62206C9E">
      <w:pPr>
        <w:numPr>
          <w:ilvl w:val="0"/>
          <w:numId w:val="20"/>
        </w:numPr>
        <w:tabs>
          <w:tab w:val="clear" w:pos="1800"/>
          <w:tab w:val="num" w:pos="1080"/>
        </w:tabs>
        <w:ind w:left="1080"/>
        <w:jc w:val="both"/>
        <w:rPr>
          <w:rFonts w:ascii="Verdana" w:hAnsi="Verdana"/>
          <w:sz w:val="20"/>
        </w:rPr>
      </w:pPr>
      <w:r w:rsidRPr="00350EAA">
        <w:rPr>
          <w:rFonts w:ascii="Verdana" w:hAnsi="Verdana"/>
          <w:sz w:val="20"/>
        </w:rPr>
        <w:t xml:space="preserve">that </w:t>
      </w:r>
      <w:r w:rsidR="005002F9">
        <w:rPr>
          <w:rFonts w:ascii="Verdana" w:hAnsi="Verdana"/>
          <w:sz w:val="20"/>
        </w:rPr>
        <w:t>s</w:t>
      </w:r>
      <w:r w:rsidR="000965E4">
        <w:rPr>
          <w:rFonts w:ascii="Verdana" w:hAnsi="Verdana"/>
          <w:sz w:val="20"/>
        </w:rPr>
        <w:t>tudent</w:t>
      </w:r>
      <w:r w:rsidRPr="00350EAA">
        <w:rPr>
          <w:rFonts w:ascii="Verdana" w:hAnsi="Verdana"/>
          <w:sz w:val="20"/>
        </w:rPr>
        <w:t>s are encouraged to pursue less conventional subjects and interests</w:t>
      </w:r>
    </w:p>
    <w:p w:rsidRPr="00350EAA" w:rsidR="005002F9" w:rsidP="00943DFC" w:rsidRDefault="005002F9" w14:paraId="5B08B5D1" w14:textId="77777777">
      <w:pPr>
        <w:jc w:val="both"/>
        <w:rPr>
          <w:rFonts w:ascii="Verdana" w:hAnsi="Verdana"/>
          <w:sz w:val="20"/>
        </w:rPr>
      </w:pPr>
    </w:p>
    <w:p w:rsidRPr="00350EAA" w:rsidR="00350EAA" w:rsidP="00943DFC" w:rsidRDefault="00350EAA" w14:paraId="7CCAA74E" w14:textId="77777777">
      <w:pPr>
        <w:numPr>
          <w:ilvl w:val="0"/>
          <w:numId w:val="17"/>
        </w:numPr>
        <w:jc w:val="both"/>
        <w:rPr>
          <w:rFonts w:ascii="Verdana" w:hAnsi="Verdana"/>
          <w:sz w:val="20"/>
        </w:rPr>
      </w:pPr>
      <w:r w:rsidRPr="00350EAA">
        <w:rPr>
          <w:rFonts w:ascii="Verdana" w:hAnsi="Verdana"/>
          <w:b/>
          <w:sz w:val="20"/>
        </w:rPr>
        <w:t>Religion</w:t>
      </w:r>
      <w:r w:rsidRPr="00350EAA">
        <w:rPr>
          <w:rFonts w:ascii="Verdana" w:hAnsi="Verdana"/>
          <w:sz w:val="20"/>
        </w:rPr>
        <w:t xml:space="preserve"> </w:t>
      </w:r>
    </w:p>
    <w:p w:rsidRPr="00350EAA" w:rsidR="00350EAA" w:rsidP="789982DC" w:rsidRDefault="00350EAA" w14:paraId="3673FC0B" w14:textId="7D1F9AFF">
      <w:pPr>
        <w:ind w:left="360"/>
        <w:jc w:val="both"/>
        <w:rPr>
          <w:rFonts w:ascii="Verdana" w:hAnsi="Verdana"/>
          <w:sz w:val="20"/>
        </w:rPr>
      </w:pPr>
      <w:r w:rsidRPr="789982DC">
        <w:rPr>
          <w:rFonts w:ascii="Verdana" w:hAnsi="Verdana"/>
          <w:sz w:val="20"/>
        </w:rPr>
        <w:t xml:space="preserve">We acknowledge that members of </w:t>
      </w:r>
      <w:r w:rsidRPr="789982DC" w:rsidR="005002F9">
        <w:rPr>
          <w:rFonts w:ascii="Verdana" w:hAnsi="Verdana"/>
          <w:sz w:val="20"/>
        </w:rPr>
        <w:t>Chetham’s</w:t>
      </w:r>
      <w:r w:rsidRPr="789982DC">
        <w:rPr>
          <w:rFonts w:ascii="Verdana" w:hAnsi="Verdana"/>
          <w:sz w:val="20"/>
        </w:rPr>
        <w:t xml:space="preserve"> come from diverse backgrounds: some have no religious faith, others are committed to a greater or lesser extent to a variety of religions. We seek to promote an ethos of </w:t>
      </w:r>
      <w:r w:rsidRPr="789982DC" w:rsidR="008955E9">
        <w:rPr>
          <w:rFonts w:ascii="Verdana" w:hAnsi="Verdana"/>
          <w:sz w:val="20"/>
        </w:rPr>
        <w:t>acceptance</w:t>
      </w:r>
      <w:r w:rsidRPr="789982DC">
        <w:rPr>
          <w:rFonts w:ascii="Verdana" w:hAnsi="Verdana"/>
          <w:sz w:val="20"/>
        </w:rPr>
        <w:t xml:space="preserve"> based on understanding of and respect for the beliefs and practices of others. </w:t>
      </w:r>
      <w:r w:rsidRPr="789982DC" w:rsidR="000965E4">
        <w:rPr>
          <w:rFonts w:ascii="Verdana" w:hAnsi="Verdana"/>
          <w:sz w:val="20"/>
        </w:rPr>
        <w:t xml:space="preserve"> </w:t>
      </w:r>
      <w:r w:rsidRPr="789982DC">
        <w:rPr>
          <w:rFonts w:ascii="Verdana" w:hAnsi="Verdana"/>
          <w:sz w:val="20"/>
        </w:rPr>
        <w:t xml:space="preserve">With regard to the teaching of RE we consider that the role of the teacher is that of educator </w:t>
      </w:r>
      <w:r w:rsidRPr="789982DC">
        <w:rPr>
          <w:rFonts w:ascii="Verdana" w:hAnsi="Verdana"/>
          <w:sz w:val="20"/>
        </w:rPr>
        <w:t xml:space="preserve">and not that of evangelist. We do not seek to make </w:t>
      </w:r>
      <w:r w:rsidRPr="789982DC" w:rsidR="005002F9">
        <w:rPr>
          <w:rFonts w:ascii="Verdana" w:hAnsi="Verdana"/>
          <w:sz w:val="20"/>
        </w:rPr>
        <w:t>s</w:t>
      </w:r>
      <w:r w:rsidRPr="789982DC" w:rsidR="000965E4">
        <w:rPr>
          <w:rFonts w:ascii="Verdana" w:hAnsi="Verdana"/>
          <w:sz w:val="20"/>
        </w:rPr>
        <w:t>tudent</w:t>
      </w:r>
      <w:r w:rsidRPr="789982DC">
        <w:rPr>
          <w:rFonts w:ascii="Verdana" w:hAnsi="Verdana"/>
          <w:sz w:val="20"/>
        </w:rPr>
        <w:t xml:space="preserve">s religious, but to teach them about religion. </w:t>
      </w:r>
    </w:p>
    <w:p w:rsidRPr="00350EAA" w:rsidR="00350EAA" w:rsidP="00943DFC" w:rsidRDefault="00350EAA" w14:paraId="16DEB4AB" w14:textId="77777777">
      <w:pPr>
        <w:ind w:left="360"/>
        <w:jc w:val="both"/>
        <w:rPr>
          <w:rFonts w:ascii="Verdana" w:hAnsi="Verdana"/>
          <w:sz w:val="20"/>
        </w:rPr>
      </w:pPr>
    </w:p>
    <w:p w:rsidRPr="00350EAA" w:rsidR="00350EAA" w:rsidP="00943DFC" w:rsidRDefault="00350EAA" w14:paraId="1494E2EA" w14:textId="77777777">
      <w:pPr>
        <w:numPr>
          <w:ilvl w:val="0"/>
          <w:numId w:val="17"/>
        </w:numPr>
        <w:jc w:val="both"/>
        <w:rPr>
          <w:rStyle w:val="Strong"/>
          <w:rFonts w:ascii="Verdana" w:hAnsi="Verdana"/>
          <w:sz w:val="20"/>
        </w:rPr>
      </w:pPr>
      <w:r w:rsidRPr="00350EAA">
        <w:rPr>
          <w:rStyle w:val="Strong"/>
          <w:rFonts w:ascii="Verdana" w:hAnsi="Verdana"/>
          <w:sz w:val="20"/>
        </w:rPr>
        <w:t>Resources</w:t>
      </w:r>
    </w:p>
    <w:p w:rsidRPr="00350EAA" w:rsidR="00350EAA" w:rsidP="00943DFC" w:rsidRDefault="00350EAA" w14:paraId="66508C16" w14:textId="5B818465">
      <w:pPr>
        <w:ind w:left="360"/>
        <w:jc w:val="both"/>
        <w:rPr>
          <w:rFonts w:ascii="Verdana" w:hAnsi="Verdana"/>
          <w:sz w:val="20"/>
        </w:rPr>
      </w:pPr>
      <w:r w:rsidRPr="00350EAA">
        <w:rPr>
          <w:rFonts w:ascii="Verdana" w:hAnsi="Verdana"/>
          <w:sz w:val="20"/>
        </w:rPr>
        <w:t xml:space="preserve">Chetham’s aim is to provide for all </w:t>
      </w:r>
      <w:r w:rsidR="005002F9">
        <w:rPr>
          <w:rFonts w:ascii="Verdana" w:hAnsi="Verdana"/>
          <w:sz w:val="20"/>
        </w:rPr>
        <w:t>s</w:t>
      </w:r>
      <w:r w:rsidR="000965E4">
        <w:rPr>
          <w:rFonts w:ascii="Verdana" w:hAnsi="Verdana"/>
          <w:sz w:val="20"/>
        </w:rPr>
        <w:t>tudents</w:t>
      </w:r>
      <w:r w:rsidR="005002F9">
        <w:rPr>
          <w:rFonts w:ascii="Verdana" w:hAnsi="Verdana"/>
          <w:sz w:val="20"/>
        </w:rPr>
        <w:t xml:space="preserve"> and staff</w:t>
      </w:r>
      <w:r w:rsidRPr="00350EAA">
        <w:rPr>
          <w:rFonts w:ascii="Verdana" w:hAnsi="Verdana"/>
          <w:sz w:val="20"/>
        </w:rPr>
        <w:t xml:space="preserve"> according to their needs, irrespective of sex, ability or ethnic origin. Resources are to reflect cultural and racial backgrounds of </w:t>
      </w:r>
      <w:r w:rsidR="005002F9">
        <w:rPr>
          <w:rFonts w:ascii="Verdana" w:hAnsi="Verdana"/>
          <w:sz w:val="20"/>
        </w:rPr>
        <w:t>s</w:t>
      </w:r>
      <w:r w:rsidR="000965E4">
        <w:rPr>
          <w:rFonts w:ascii="Verdana" w:hAnsi="Verdana"/>
          <w:sz w:val="20"/>
        </w:rPr>
        <w:t>tudents</w:t>
      </w:r>
      <w:r w:rsidR="002E7F91">
        <w:rPr>
          <w:rFonts w:ascii="Verdana" w:hAnsi="Verdana"/>
          <w:sz w:val="20"/>
        </w:rPr>
        <w:t xml:space="preserve"> to support positive self</w:t>
      </w:r>
      <w:r w:rsidR="002500D1">
        <w:rPr>
          <w:rFonts w:ascii="Verdana" w:hAnsi="Verdana"/>
          <w:sz w:val="20"/>
        </w:rPr>
        <w:t>-</w:t>
      </w:r>
      <w:r w:rsidR="002E7F91">
        <w:rPr>
          <w:rFonts w:ascii="Verdana" w:hAnsi="Verdana"/>
          <w:sz w:val="20"/>
        </w:rPr>
        <w:t>image</w:t>
      </w:r>
      <w:r w:rsidRPr="00350EAA" w:rsidR="002E7F91">
        <w:rPr>
          <w:rFonts w:ascii="Verdana" w:hAnsi="Verdana"/>
          <w:sz w:val="20"/>
        </w:rPr>
        <w:t>ry</w:t>
      </w:r>
      <w:r w:rsidRPr="00350EAA">
        <w:rPr>
          <w:rFonts w:ascii="Verdana" w:hAnsi="Verdana"/>
          <w:sz w:val="20"/>
        </w:rPr>
        <w:t xml:space="preserve">. We try to ensure that our resources include non-sexist books which value the achievements of women as well as men. Displays will similarly reflect a range of cultures and races. </w:t>
      </w:r>
    </w:p>
    <w:p w:rsidRPr="00350EAA" w:rsidR="00350EAA" w:rsidP="00943DFC" w:rsidRDefault="00350EAA" w14:paraId="0AD9C6F4" w14:textId="77777777">
      <w:pPr>
        <w:jc w:val="both"/>
        <w:outlineLvl w:val="0"/>
        <w:rPr>
          <w:rFonts w:ascii="Verdana" w:hAnsi="Verdana"/>
          <w:b/>
          <w:sz w:val="20"/>
        </w:rPr>
      </w:pPr>
    </w:p>
    <w:p w:rsidRPr="00350EAA" w:rsidR="00350EAA" w:rsidP="00943DFC" w:rsidRDefault="00350EAA" w14:paraId="1893D781" w14:textId="77777777">
      <w:pPr>
        <w:numPr>
          <w:ilvl w:val="0"/>
          <w:numId w:val="17"/>
        </w:numPr>
        <w:jc w:val="both"/>
        <w:outlineLvl w:val="0"/>
        <w:rPr>
          <w:rFonts w:ascii="Verdana" w:hAnsi="Verdana"/>
          <w:b/>
          <w:sz w:val="20"/>
        </w:rPr>
      </w:pPr>
      <w:r w:rsidRPr="00350EAA">
        <w:rPr>
          <w:rFonts w:ascii="Verdana" w:hAnsi="Verdana"/>
          <w:b/>
          <w:sz w:val="20"/>
        </w:rPr>
        <w:t>Relationships</w:t>
      </w:r>
    </w:p>
    <w:p w:rsidR="002E7F91" w:rsidP="00943DFC" w:rsidRDefault="004B4137" w14:paraId="7F14E457" w14:textId="4628D171">
      <w:pPr>
        <w:ind w:left="360"/>
        <w:jc w:val="both"/>
        <w:rPr>
          <w:rFonts w:ascii="Verdana" w:hAnsi="Verdana"/>
          <w:sz w:val="20"/>
        </w:rPr>
      </w:pPr>
      <w:r>
        <w:rPr>
          <w:rFonts w:ascii="Verdana" w:hAnsi="Verdana"/>
          <w:sz w:val="20"/>
        </w:rPr>
        <w:t xml:space="preserve">All members of Chetham’s </w:t>
      </w:r>
      <w:r w:rsidR="00C816D4">
        <w:rPr>
          <w:rFonts w:ascii="Verdana" w:hAnsi="Verdana"/>
          <w:sz w:val="20"/>
        </w:rPr>
        <w:t xml:space="preserve">have a responsibility to call out or report any behaviour that contravenes this </w:t>
      </w:r>
      <w:r w:rsidRPr="00E95744" w:rsidR="00C816D4">
        <w:rPr>
          <w:rFonts w:ascii="Verdana" w:hAnsi="Verdana"/>
          <w:sz w:val="20"/>
        </w:rPr>
        <w:t xml:space="preserve">policy. </w:t>
      </w:r>
      <w:r w:rsidRPr="00E95744" w:rsidR="00E95744">
        <w:rPr>
          <w:rFonts w:ascii="Verdana" w:hAnsi="Verdana"/>
          <w:sz w:val="20"/>
        </w:rPr>
        <w:t>Management or supervisors can mediate any such issues at staff or student level.</w:t>
      </w:r>
      <w:r w:rsidRPr="00E95744" w:rsidR="00350EAA">
        <w:rPr>
          <w:rFonts w:ascii="Verdana" w:hAnsi="Verdana"/>
          <w:sz w:val="20"/>
        </w:rPr>
        <w:t xml:space="preserve"> In </w:t>
      </w:r>
      <w:r w:rsidRPr="00350EAA" w:rsidR="00350EAA">
        <w:rPr>
          <w:rFonts w:ascii="Verdana" w:hAnsi="Verdana"/>
          <w:sz w:val="20"/>
        </w:rPr>
        <w:t xml:space="preserve">extreme circumstances formal procedures may </w:t>
      </w:r>
      <w:r w:rsidR="00781635">
        <w:rPr>
          <w:rFonts w:ascii="Verdana" w:hAnsi="Verdana"/>
          <w:sz w:val="20"/>
        </w:rPr>
        <w:t xml:space="preserve">be </w:t>
      </w:r>
      <w:r w:rsidRPr="00350EAA" w:rsidR="00350EAA">
        <w:rPr>
          <w:rFonts w:ascii="Verdana" w:hAnsi="Verdana"/>
          <w:sz w:val="20"/>
        </w:rPr>
        <w:t xml:space="preserve">taken by the </w:t>
      </w:r>
      <w:r w:rsidR="00E95744">
        <w:rPr>
          <w:rFonts w:ascii="Verdana" w:hAnsi="Verdana"/>
          <w:sz w:val="20"/>
        </w:rPr>
        <w:t xml:space="preserve">Joint </w:t>
      </w:r>
      <w:r w:rsidR="00781635">
        <w:rPr>
          <w:rFonts w:ascii="Verdana" w:hAnsi="Verdana"/>
          <w:sz w:val="20"/>
        </w:rPr>
        <w:t>Principal</w:t>
      </w:r>
      <w:r w:rsidR="00E95744">
        <w:rPr>
          <w:rFonts w:ascii="Verdana" w:hAnsi="Verdana"/>
          <w:sz w:val="20"/>
        </w:rPr>
        <w:t>s</w:t>
      </w:r>
      <w:r w:rsidRPr="00350EAA" w:rsidR="00350EAA">
        <w:rPr>
          <w:rFonts w:ascii="Verdana" w:hAnsi="Verdana"/>
          <w:sz w:val="20"/>
        </w:rPr>
        <w:t xml:space="preserve"> </w:t>
      </w:r>
      <w:r w:rsidR="005002F9">
        <w:rPr>
          <w:rFonts w:ascii="Verdana" w:hAnsi="Verdana"/>
          <w:sz w:val="20"/>
        </w:rPr>
        <w:t xml:space="preserve">or other appropriate member of staff </w:t>
      </w:r>
      <w:r w:rsidR="00B40CB8">
        <w:rPr>
          <w:rFonts w:ascii="Verdana" w:hAnsi="Verdana"/>
          <w:sz w:val="20"/>
        </w:rPr>
        <w:t xml:space="preserve">in line with Chetham’s </w:t>
      </w:r>
      <w:r w:rsidR="006D5B4E">
        <w:rPr>
          <w:rFonts w:ascii="Verdana" w:hAnsi="Verdana"/>
          <w:sz w:val="20"/>
        </w:rPr>
        <w:t>Counter-bullying P</w:t>
      </w:r>
      <w:r w:rsidRPr="00350EAA" w:rsidR="00350EAA">
        <w:rPr>
          <w:rFonts w:ascii="Verdana" w:hAnsi="Verdana"/>
          <w:sz w:val="20"/>
        </w:rPr>
        <w:t>olicy.</w:t>
      </w:r>
    </w:p>
    <w:p w:rsidR="00911213" w:rsidP="00911213" w:rsidRDefault="00911213" w14:paraId="4B1F511A" w14:textId="12C106B6">
      <w:pPr>
        <w:jc w:val="both"/>
        <w:rPr>
          <w:rFonts w:ascii="Verdana" w:hAnsi="Verdana"/>
          <w:sz w:val="20"/>
        </w:rPr>
      </w:pPr>
    </w:p>
    <w:p w:rsidR="00541428" w:rsidP="009A31AA" w:rsidRDefault="00911213" w14:paraId="57725683" w14:textId="77777777">
      <w:pPr>
        <w:numPr>
          <w:ilvl w:val="0"/>
          <w:numId w:val="17"/>
        </w:numPr>
        <w:jc w:val="both"/>
        <w:outlineLvl w:val="0"/>
        <w:rPr>
          <w:rFonts w:ascii="Verdana" w:hAnsi="Verdana"/>
          <w:sz w:val="20"/>
        </w:rPr>
      </w:pPr>
      <w:r w:rsidRPr="00911213">
        <w:rPr>
          <w:rFonts w:ascii="Verdana" w:hAnsi="Verdana"/>
          <w:b/>
          <w:sz w:val="20"/>
        </w:rPr>
        <w:t>Appointments</w:t>
      </w:r>
      <w:r w:rsidRPr="00911213">
        <w:rPr>
          <w:rFonts w:ascii="Verdana" w:hAnsi="Verdana"/>
          <w:sz w:val="20"/>
        </w:rPr>
        <w:t xml:space="preserve"> </w:t>
      </w:r>
    </w:p>
    <w:p w:rsidR="00911213" w:rsidP="00541428" w:rsidRDefault="00C816D4" w14:paraId="3C21277E" w14:textId="59C78CD3">
      <w:pPr>
        <w:ind w:left="360"/>
        <w:jc w:val="both"/>
        <w:outlineLvl w:val="0"/>
        <w:rPr>
          <w:rFonts w:ascii="Verdana" w:hAnsi="Verdana"/>
          <w:sz w:val="20"/>
        </w:rPr>
      </w:pPr>
      <w:r>
        <w:rPr>
          <w:rFonts w:ascii="Verdana" w:hAnsi="Verdana"/>
          <w:sz w:val="20"/>
        </w:rPr>
        <w:t xml:space="preserve">We will ensure that </w:t>
      </w:r>
      <w:r w:rsidRPr="009A31AA" w:rsidR="00911213">
        <w:rPr>
          <w:rFonts w:ascii="Verdana" w:hAnsi="Verdana"/>
          <w:sz w:val="20"/>
        </w:rPr>
        <w:t>recruitment procedures</w:t>
      </w:r>
      <w:r>
        <w:rPr>
          <w:rFonts w:ascii="Verdana" w:hAnsi="Verdana"/>
          <w:sz w:val="20"/>
        </w:rPr>
        <w:t>;</w:t>
      </w:r>
      <w:r w:rsidRPr="009A31AA" w:rsidR="00911213">
        <w:rPr>
          <w:rFonts w:ascii="Verdana" w:hAnsi="Verdana"/>
          <w:sz w:val="20"/>
        </w:rPr>
        <w:t xml:space="preserve"> advertisements</w:t>
      </w:r>
      <w:r>
        <w:rPr>
          <w:rFonts w:ascii="Verdana" w:hAnsi="Verdana"/>
          <w:sz w:val="20"/>
        </w:rPr>
        <w:t xml:space="preserve">; </w:t>
      </w:r>
      <w:r w:rsidRPr="009A31AA" w:rsidR="00911213">
        <w:rPr>
          <w:rFonts w:ascii="Verdana" w:hAnsi="Verdana"/>
          <w:sz w:val="20"/>
        </w:rPr>
        <w:t>shortlisting and interview procedures are</w:t>
      </w:r>
      <w:r>
        <w:rPr>
          <w:rFonts w:ascii="Verdana" w:hAnsi="Verdana"/>
          <w:sz w:val="20"/>
        </w:rPr>
        <w:t xml:space="preserve"> non discriminatory</w:t>
      </w:r>
      <w:r w:rsidRPr="009A31AA" w:rsidR="00911213">
        <w:rPr>
          <w:rFonts w:ascii="Verdana" w:hAnsi="Verdana"/>
          <w:sz w:val="20"/>
        </w:rPr>
        <w:t>. During employment it would be unlawful to discriminate in the way opportunities for promotion, transfer or training were offered. It is also unlawful to discriminate in dismissals, particularly in redundancy dismissals.</w:t>
      </w:r>
    </w:p>
    <w:p w:rsidR="00541428" w:rsidP="00541428" w:rsidRDefault="00541428" w14:paraId="66F4D621" w14:textId="77777777">
      <w:pPr>
        <w:ind w:left="360"/>
        <w:jc w:val="both"/>
        <w:outlineLvl w:val="0"/>
        <w:rPr>
          <w:rFonts w:ascii="Verdana" w:hAnsi="Verdana"/>
          <w:sz w:val="20"/>
        </w:rPr>
      </w:pPr>
    </w:p>
    <w:p w:rsidRPr="00541428" w:rsidR="00541428" w:rsidP="00541428" w:rsidRDefault="00541428" w14:paraId="285CD21D" w14:textId="0578E5A2">
      <w:pPr>
        <w:numPr>
          <w:ilvl w:val="0"/>
          <w:numId w:val="17"/>
        </w:numPr>
        <w:jc w:val="both"/>
        <w:outlineLvl w:val="0"/>
        <w:rPr>
          <w:rFonts w:ascii="Verdana" w:hAnsi="Verdana"/>
          <w:sz w:val="20"/>
        </w:rPr>
      </w:pPr>
      <w:r w:rsidRPr="00541428">
        <w:rPr>
          <w:rFonts w:ascii="Verdana" w:hAnsi="Verdana"/>
          <w:b/>
          <w:sz w:val="20"/>
        </w:rPr>
        <w:t>Training and promotion</w:t>
      </w:r>
    </w:p>
    <w:p w:rsidRPr="00541428" w:rsidR="00541428" w:rsidP="00541428" w:rsidRDefault="00541428" w14:paraId="00C61526" w14:textId="77777777">
      <w:pPr>
        <w:pStyle w:val="ListParagraph"/>
        <w:ind w:left="360"/>
        <w:jc w:val="both"/>
        <w:outlineLvl w:val="0"/>
        <w:rPr>
          <w:rFonts w:ascii="Times New Roman" w:hAnsi="Times New Roman"/>
          <w:szCs w:val="24"/>
        </w:rPr>
      </w:pPr>
      <w:r w:rsidRPr="00541428">
        <w:rPr>
          <w:rFonts w:ascii="Verdana" w:hAnsi="Verdana"/>
          <w:sz w:val="20"/>
        </w:rPr>
        <w:t>Chetham’s will provide training to all employees to help them understand their rights and responsibilities in relation to equal opportunities and what they can do to create a work environment that is free from discrimination</w:t>
      </w:r>
      <w:r w:rsidRPr="00541428">
        <w:rPr>
          <w:rFonts w:ascii="Times New Roman" w:hAnsi="Times New Roman"/>
          <w:szCs w:val="24"/>
        </w:rPr>
        <w:t>.</w:t>
      </w:r>
    </w:p>
    <w:p w:rsidRPr="00541428" w:rsidR="00541428" w:rsidP="00541428" w:rsidRDefault="00541428" w14:paraId="0A0E3299" w14:textId="77777777">
      <w:pPr>
        <w:ind w:left="360"/>
        <w:jc w:val="both"/>
        <w:outlineLvl w:val="0"/>
        <w:rPr>
          <w:rFonts w:ascii="Verdana" w:hAnsi="Verdana"/>
          <w:sz w:val="20"/>
        </w:rPr>
      </w:pPr>
    </w:p>
    <w:p w:rsidRPr="00541428" w:rsidR="00541428" w:rsidP="00541428" w:rsidRDefault="00541428" w14:paraId="429ECB55" w14:textId="13D1A210">
      <w:pPr>
        <w:pStyle w:val="22-Modeltekst"/>
        <w:numPr>
          <w:ilvl w:val="0"/>
          <w:numId w:val="17"/>
        </w:numPr>
        <w:spacing w:after="0"/>
        <w:rPr>
          <w:rFonts w:ascii="Times New Roman" w:hAnsi="Times New Roman" w:eastAsia="Times New Roman"/>
          <w:b/>
          <w:color w:val="auto"/>
          <w:spacing w:val="0"/>
          <w:sz w:val="24"/>
          <w:szCs w:val="24"/>
          <w:lang w:val="en-GB"/>
        </w:rPr>
      </w:pPr>
      <w:r w:rsidRPr="00541428">
        <w:rPr>
          <w:rFonts w:ascii="Verdana" w:hAnsi="Verdana" w:eastAsia="Times New Roman"/>
          <w:b/>
          <w:color w:val="auto"/>
          <w:spacing w:val="0"/>
          <w:sz w:val="20"/>
          <w:szCs w:val="20"/>
          <w:lang w:val="en-GB"/>
        </w:rPr>
        <w:t>Equal pay and equality of terms</w:t>
      </w:r>
    </w:p>
    <w:p w:rsidR="00541428" w:rsidP="00541428" w:rsidRDefault="00541428" w14:paraId="6C43014C" w14:textId="4DB30911">
      <w:pPr>
        <w:pStyle w:val="22-Modeltekst"/>
        <w:spacing w:after="0"/>
        <w:ind w:left="360"/>
        <w:rPr>
          <w:rFonts w:ascii="Verdana" w:hAnsi="Verdana" w:eastAsia="Times New Roman"/>
          <w:color w:val="auto"/>
          <w:spacing w:val="0"/>
          <w:sz w:val="20"/>
          <w:szCs w:val="20"/>
          <w:lang w:val="en-GB"/>
        </w:rPr>
      </w:pPr>
      <w:r>
        <w:rPr>
          <w:rFonts w:ascii="Verdana" w:hAnsi="Verdana" w:eastAsia="Times New Roman"/>
          <w:color w:val="auto"/>
          <w:spacing w:val="0"/>
          <w:sz w:val="20"/>
          <w:szCs w:val="20"/>
          <w:lang w:val="en-GB"/>
        </w:rPr>
        <w:t>Chetham’s</w:t>
      </w:r>
      <w:r w:rsidRPr="005D7EC3">
        <w:rPr>
          <w:rFonts w:ascii="Verdana" w:hAnsi="Verdana" w:eastAsia="Times New Roman"/>
          <w:color w:val="auto"/>
          <w:spacing w:val="0"/>
          <w:sz w:val="20"/>
          <w:szCs w:val="20"/>
          <w:lang w:val="en-GB"/>
        </w:rPr>
        <w:t xml:space="preserve"> is committed to equal pay and equality of terms in employment. It believes its male and female employees should receive equal pay where they are carrying out like work, work rated as equivalent or work of equal value. In order to achieve this, </w:t>
      </w:r>
      <w:r>
        <w:rPr>
          <w:rFonts w:ascii="Verdana" w:hAnsi="Verdana" w:eastAsia="Times New Roman"/>
          <w:color w:val="auto"/>
          <w:spacing w:val="0"/>
          <w:sz w:val="20"/>
          <w:szCs w:val="20"/>
          <w:lang w:val="en-GB"/>
        </w:rPr>
        <w:t>Chetham’s</w:t>
      </w:r>
      <w:r w:rsidRPr="005D7EC3">
        <w:rPr>
          <w:rFonts w:ascii="Verdana" w:hAnsi="Verdana" w:eastAsia="Times New Roman"/>
          <w:color w:val="auto"/>
          <w:spacing w:val="0"/>
          <w:sz w:val="20"/>
          <w:szCs w:val="20"/>
          <w:lang w:val="en-GB"/>
        </w:rPr>
        <w:t xml:space="preserve"> will endeavour to maintain a pay system that is free from bias and based on objective criteria.</w:t>
      </w:r>
    </w:p>
    <w:p w:rsidRPr="00541428" w:rsidR="00541428" w:rsidP="00541428" w:rsidRDefault="00541428" w14:paraId="686FBFFE" w14:textId="77777777">
      <w:pPr>
        <w:pStyle w:val="22-Modeltekst"/>
        <w:spacing w:after="0"/>
        <w:ind w:left="360"/>
        <w:rPr>
          <w:rFonts w:ascii="Times New Roman" w:hAnsi="Times New Roman" w:eastAsia="Times New Roman"/>
          <w:b/>
          <w:color w:val="auto"/>
          <w:spacing w:val="0"/>
          <w:sz w:val="24"/>
          <w:szCs w:val="24"/>
          <w:lang w:val="en-GB"/>
        </w:rPr>
      </w:pPr>
    </w:p>
    <w:p w:rsidR="00541428" w:rsidP="00541428" w:rsidRDefault="00541428" w14:paraId="2B5D1B47" w14:textId="697DF182">
      <w:pPr>
        <w:pStyle w:val="22-Modeltekst"/>
        <w:numPr>
          <w:ilvl w:val="0"/>
          <w:numId w:val="17"/>
        </w:numPr>
        <w:spacing w:after="0"/>
        <w:rPr>
          <w:rFonts w:ascii="Verdana" w:hAnsi="Verdana" w:eastAsia="Times New Roman"/>
          <w:b/>
          <w:color w:val="auto"/>
          <w:spacing w:val="0"/>
          <w:sz w:val="20"/>
          <w:szCs w:val="20"/>
          <w:lang w:val="en-GB"/>
        </w:rPr>
      </w:pPr>
      <w:r w:rsidRPr="00541428">
        <w:rPr>
          <w:rFonts w:ascii="Verdana" w:hAnsi="Verdana" w:eastAsia="Times New Roman"/>
          <w:b/>
          <w:color w:val="auto"/>
          <w:spacing w:val="0"/>
          <w:sz w:val="20"/>
          <w:szCs w:val="20"/>
          <w:lang w:val="en-GB"/>
        </w:rPr>
        <w:t>Reporting complaints</w:t>
      </w:r>
    </w:p>
    <w:p w:rsidRPr="005D7EC3" w:rsidR="00541428" w:rsidP="00541428" w:rsidRDefault="00541428" w14:paraId="62749E3D" w14:textId="77777777">
      <w:pPr>
        <w:pStyle w:val="22-Modeltekst"/>
        <w:spacing w:after="0" w:line="240" w:lineRule="auto"/>
        <w:ind w:left="360"/>
        <w:rPr>
          <w:rFonts w:ascii="Verdana" w:hAnsi="Verdana" w:eastAsia="Times New Roman"/>
          <w:color w:val="auto"/>
          <w:spacing w:val="0"/>
          <w:sz w:val="20"/>
          <w:szCs w:val="20"/>
          <w:lang w:val="en-GB"/>
        </w:rPr>
      </w:pPr>
      <w:r w:rsidRPr="005D7EC3">
        <w:rPr>
          <w:rFonts w:ascii="Verdana" w:hAnsi="Verdana" w:eastAsia="Times New Roman"/>
          <w:color w:val="auto"/>
          <w:spacing w:val="0"/>
          <w:sz w:val="20"/>
          <w:szCs w:val="20"/>
          <w:lang w:val="en-GB"/>
        </w:rPr>
        <w:t xml:space="preserve">All allegations of discrimination will be dealt with seriously, confidentially and speedily. </w:t>
      </w:r>
      <w:r>
        <w:rPr>
          <w:rFonts w:ascii="Verdana" w:hAnsi="Verdana" w:eastAsia="Times New Roman"/>
          <w:color w:val="auto"/>
          <w:spacing w:val="0"/>
          <w:sz w:val="20"/>
          <w:szCs w:val="20"/>
          <w:lang w:val="en-GB"/>
        </w:rPr>
        <w:t>Chetham’s</w:t>
      </w:r>
      <w:r w:rsidRPr="005D7EC3">
        <w:rPr>
          <w:rFonts w:ascii="Verdana" w:hAnsi="Verdana" w:eastAsia="Times New Roman"/>
          <w:color w:val="auto"/>
          <w:spacing w:val="0"/>
          <w:sz w:val="20"/>
          <w:szCs w:val="20"/>
          <w:lang w:val="en-GB"/>
        </w:rPr>
        <w:t xml:space="preserve"> will not ignore or treat lightly grievances or complaints of unlawful discrimination from employees.</w:t>
      </w:r>
    </w:p>
    <w:p w:rsidRPr="005D7EC3" w:rsidR="00541428" w:rsidP="00541428" w:rsidRDefault="00541428" w14:paraId="2EE77F93" w14:textId="77777777">
      <w:pPr>
        <w:pStyle w:val="22-Modeltekst"/>
        <w:spacing w:after="0" w:line="240" w:lineRule="auto"/>
        <w:ind w:left="360"/>
        <w:rPr>
          <w:rFonts w:ascii="Verdana" w:hAnsi="Verdana" w:eastAsia="Times New Roman"/>
          <w:color w:val="auto"/>
          <w:spacing w:val="0"/>
          <w:sz w:val="20"/>
          <w:szCs w:val="20"/>
          <w:lang w:val="en-GB"/>
        </w:rPr>
      </w:pPr>
    </w:p>
    <w:p w:rsidRPr="005D7EC3" w:rsidR="00541428" w:rsidP="00541428" w:rsidRDefault="00541428" w14:paraId="0215F616" w14:textId="77777777">
      <w:pPr>
        <w:pStyle w:val="22-Modeltekst"/>
        <w:spacing w:after="0" w:line="240" w:lineRule="auto"/>
        <w:ind w:left="360"/>
        <w:rPr>
          <w:rFonts w:ascii="Verdana" w:hAnsi="Verdana" w:eastAsia="Times New Roman"/>
          <w:color w:val="auto"/>
          <w:spacing w:val="0"/>
          <w:sz w:val="20"/>
          <w:szCs w:val="20"/>
          <w:lang w:val="en-GB"/>
        </w:rPr>
      </w:pPr>
      <w:r w:rsidRPr="005D7EC3">
        <w:rPr>
          <w:rFonts w:ascii="Verdana" w:hAnsi="Verdana" w:eastAsia="Times New Roman"/>
          <w:color w:val="auto"/>
          <w:spacing w:val="0"/>
          <w:sz w:val="20"/>
          <w:szCs w:val="20"/>
          <w:lang w:val="en-GB"/>
        </w:rPr>
        <w:t xml:space="preserve">If you wish to make a complaint of discrimination, you should do so promptly and use </w:t>
      </w:r>
      <w:r>
        <w:rPr>
          <w:rFonts w:ascii="Verdana" w:hAnsi="Verdana" w:eastAsia="Times New Roman"/>
          <w:color w:val="auto"/>
          <w:spacing w:val="0"/>
          <w:sz w:val="20"/>
          <w:szCs w:val="20"/>
          <w:lang w:val="en-GB"/>
        </w:rPr>
        <w:t>Chetham’s</w:t>
      </w:r>
      <w:r w:rsidRPr="005D7EC3">
        <w:rPr>
          <w:rFonts w:ascii="Verdana" w:hAnsi="Verdana" w:eastAsia="Times New Roman"/>
          <w:color w:val="auto"/>
          <w:spacing w:val="0"/>
          <w:sz w:val="20"/>
          <w:szCs w:val="20"/>
          <w:lang w:val="en-GB"/>
        </w:rPr>
        <w:t xml:space="preserve"> grievance procedure. </w:t>
      </w:r>
    </w:p>
    <w:p w:rsidR="00541428" w:rsidP="00541428" w:rsidRDefault="00541428" w14:paraId="1F8E48A4" w14:textId="77777777">
      <w:pPr>
        <w:pStyle w:val="22-Modeltekst"/>
        <w:spacing w:after="0" w:line="240" w:lineRule="auto"/>
        <w:ind w:left="360"/>
        <w:rPr>
          <w:rFonts w:ascii="Verdana" w:hAnsi="Verdana" w:eastAsia="Times New Roman"/>
          <w:color w:val="auto"/>
          <w:spacing w:val="0"/>
          <w:sz w:val="20"/>
          <w:szCs w:val="20"/>
          <w:lang w:val="en-GB"/>
        </w:rPr>
      </w:pPr>
    </w:p>
    <w:p w:rsidR="00A55692" w:rsidP="00A55692" w:rsidRDefault="00541428" w14:paraId="789531CE" w14:textId="77777777">
      <w:pPr>
        <w:pStyle w:val="22-Modeltekst"/>
        <w:ind w:left="360"/>
        <w:rPr>
          <w:rFonts w:ascii="Verdana" w:hAnsi="Verdana" w:eastAsia="Times New Roman"/>
          <w:color w:val="auto"/>
          <w:spacing w:val="0"/>
          <w:sz w:val="20"/>
          <w:szCs w:val="20"/>
          <w:lang w:val="en-GB"/>
        </w:rPr>
      </w:pPr>
      <w:r>
        <w:rPr>
          <w:rFonts w:ascii="Verdana" w:hAnsi="Verdana" w:eastAsia="Times New Roman"/>
          <w:color w:val="auto"/>
          <w:spacing w:val="0"/>
          <w:sz w:val="20"/>
          <w:szCs w:val="20"/>
          <w:lang w:val="en-GB"/>
        </w:rPr>
        <w:t>If your complaint relates to bullying, harassment or intimidation, you should refer to the Dignity at Work Policy.</w:t>
      </w:r>
    </w:p>
    <w:p w:rsidRPr="00A55692" w:rsidR="00350EAA" w:rsidP="00A55692" w:rsidRDefault="00350EAA" w14:paraId="5FA82546" w14:textId="48E869C0">
      <w:pPr>
        <w:pStyle w:val="22-Modeltekst"/>
        <w:numPr>
          <w:ilvl w:val="0"/>
          <w:numId w:val="17"/>
        </w:numPr>
        <w:spacing w:after="0"/>
        <w:rPr>
          <w:rFonts w:ascii="Verdana" w:hAnsi="Verdana" w:eastAsia="Times New Roman"/>
          <w:b/>
          <w:bCs/>
          <w:color w:val="auto"/>
          <w:spacing w:val="0"/>
          <w:sz w:val="20"/>
          <w:szCs w:val="20"/>
          <w:lang w:val="en-GB"/>
        </w:rPr>
      </w:pPr>
      <w:r w:rsidRPr="00A55692">
        <w:rPr>
          <w:rFonts w:ascii="Verdana" w:hAnsi="Verdana"/>
          <w:b/>
          <w:bCs/>
          <w:sz w:val="20"/>
          <w:szCs w:val="20"/>
        </w:rPr>
        <w:t xml:space="preserve">Awareness </w:t>
      </w:r>
      <w:r w:rsidRPr="00A55692" w:rsidR="002500D1">
        <w:rPr>
          <w:rFonts w:ascii="Verdana" w:hAnsi="Verdana"/>
          <w:b/>
          <w:bCs/>
          <w:sz w:val="20"/>
          <w:szCs w:val="20"/>
        </w:rPr>
        <w:t>Of Policy</w:t>
      </w:r>
    </w:p>
    <w:p w:rsidRPr="00A55692" w:rsidR="00350EAA" w:rsidP="00A55692" w:rsidRDefault="005002F9" w14:paraId="0F4CE9E0" w14:textId="4FEBE44D">
      <w:pPr>
        <w:ind w:left="426"/>
        <w:jc w:val="both"/>
        <w:rPr>
          <w:rFonts w:ascii="Verdana" w:hAnsi="Verdana"/>
          <w:sz w:val="20"/>
        </w:rPr>
      </w:pPr>
      <w:r w:rsidRPr="00A55692">
        <w:rPr>
          <w:rFonts w:ascii="Verdana" w:hAnsi="Verdana"/>
          <w:sz w:val="20"/>
        </w:rPr>
        <w:t>Staff</w:t>
      </w:r>
      <w:r w:rsidRPr="00A55692" w:rsidR="00A659C4">
        <w:rPr>
          <w:rFonts w:ascii="Verdana" w:hAnsi="Verdana"/>
          <w:sz w:val="20"/>
        </w:rPr>
        <w:t>,</w:t>
      </w:r>
      <w:r w:rsidRPr="00A55692">
        <w:rPr>
          <w:rFonts w:ascii="Verdana" w:hAnsi="Verdana"/>
          <w:sz w:val="20"/>
        </w:rPr>
        <w:t xml:space="preserve"> p</w:t>
      </w:r>
      <w:r w:rsidRPr="00A55692" w:rsidR="00350EAA">
        <w:rPr>
          <w:rFonts w:ascii="Verdana" w:hAnsi="Verdana"/>
          <w:sz w:val="20"/>
        </w:rPr>
        <w:t xml:space="preserve">arents and </w:t>
      </w:r>
      <w:r w:rsidRPr="00A55692">
        <w:rPr>
          <w:rFonts w:ascii="Verdana" w:hAnsi="Verdana"/>
          <w:sz w:val="20"/>
        </w:rPr>
        <w:t>s</w:t>
      </w:r>
      <w:r w:rsidRPr="00A55692" w:rsidR="000965E4">
        <w:rPr>
          <w:rFonts w:ascii="Verdana" w:hAnsi="Verdana"/>
          <w:sz w:val="20"/>
        </w:rPr>
        <w:t>tudent</w:t>
      </w:r>
      <w:r w:rsidRPr="00A55692" w:rsidR="00350EAA">
        <w:rPr>
          <w:rFonts w:ascii="Verdana" w:hAnsi="Verdana"/>
          <w:sz w:val="20"/>
        </w:rPr>
        <w:t xml:space="preserve">s should know that </w:t>
      </w:r>
      <w:r w:rsidRPr="00A55692" w:rsidR="00B40CB8">
        <w:rPr>
          <w:rFonts w:ascii="Verdana" w:hAnsi="Verdana"/>
          <w:sz w:val="20"/>
        </w:rPr>
        <w:t>Chetham’s</w:t>
      </w:r>
      <w:r w:rsidRPr="00A55692" w:rsidR="006D5B4E">
        <w:rPr>
          <w:rFonts w:ascii="Verdana" w:hAnsi="Verdana"/>
          <w:sz w:val="20"/>
        </w:rPr>
        <w:t xml:space="preserve"> has an Equal Opportunities P</w:t>
      </w:r>
      <w:r w:rsidRPr="00A55692" w:rsidR="00350EAA">
        <w:rPr>
          <w:rFonts w:ascii="Verdana" w:hAnsi="Verdana"/>
          <w:sz w:val="20"/>
        </w:rPr>
        <w:t xml:space="preserve">olicy and is committed to </w:t>
      </w:r>
      <w:r w:rsidRPr="00A55692" w:rsidR="00B40CB8">
        <w:rPr>
          <w:rFonts w:ascii="Verdana" w:hAnsi="Verdana"/>
          <w:sz w:val="20"/>
        </w:rPr>
        <w:t>equality of opportunity for all</w:t>
      </w:r>
      <w:r w:rsidRPr="00A55692" w:rsidR="00350EAA">
        <w:rPr>
          <w:rFonts w:ascii="Verdana" w:hAnsi="Verdana"/>
          <w:sz w:val="20"/>
        </w:rPr>
        <w:t xml:space="preserve">. </w:t>
      </w:r>
    </w:p>
    <w:p w:rsidRPr="00A55692" w:rsidR="00A55692" w:rsidP="00943DFC" w:rsidRDefault="00A55692" w14:paraId="5025CC3A" w14:textId="5518AC74">
      <w:pPr>
        <w:jc w:val="both"/>
        <w:rPr>
          <w:rFonts w:ascii="Verdana" w:hAnsi="Verdana"/>
          <w:sz w:val="20"/>
        </w:rPr>
      </w:pPr>
    </w:p>
    <w:p w:rsidRPr="00A55692" w:rsidR="00A55692" w:rsidP="00A55692" w:rsidRDefault="00A55692" w14:paraId="651556DC" w14:textId="3CC57A15">
      <w:pPr>
        <w:pStyle w:val="H4"/>
        <w:numPr>
          <w:ilvl w:val="0"/>
          <w:numId w:val="17"/>
        </w:numPr>
        <w:spacing w:before="0" w:after="0"/>
        <w:jc w:val="both"/>
        <w:rPr>
          <w:rFonts w:ascii="Verdana" w:hAnsi="Verdana"/>
          <w:snapToGrid/>
          <w:sz w:val="20"/>
        </w:rPr>
      </w:pPr>
      <w:r w:rsidRPr="00A55692">
        <w:rPr>
          <w:rFonts w:ascii="Verdana" w:hAnsi="Verdana"/>
          <w:snapToGrid/>
          <w:sz w:val="20"/>
        </w:rPr>
        <w:t xml:space="preserve">Monitoring </w:t>
      </w:r>
      <w:r>
        <w:rPr>
          <w:rFonts w:ascii="Verdana" w:hAnsi="Verdana"/>
          <w:snapToGrid/>
          <w:sz w:val="20"/>
        </w:rPr>
        <w:t>a</w:t>
      </w:r>
      <w:r w:rsidRPr="00A55692">
        <w:rPr>
          <w:rFonts w:ascii="Verdana" w:hAnsi="Verdana"/>
          <w:snapToGrid/>
          <w:sz w:val="20"/>
        </w:rPr>
        <w:t>nd Review</w:t>
      </w:r>
    </w:p>
    <w:p w:rsidRPr="00A55692" w:rsidR="00737F25" w:rsidP="00A55692" w:rsidRDefault="00350EAA" w14:paraId="16DEF360" w14:textId="68C5DAAE">
      <w:pPr>
        <w:ind w:left="426"/>
        <w:jc w:val="both"/>
        <w:rPr>
          <w:rFonts w:ascii="Verdana" w:hAnsi="Verdana"/>
          <w:sz w:val="20"/>
        </w:rPr>
      </w:pPr>
      <w:r w:rsidRPr="00A55692">
        <w:rPr>
          <w:rFonts w:ascii="Verdana" w:hAnsi="Verdana"/>
          <w:sz w:val="20"/>
        </w:rPr>
        <w:t>Chetham’s monitors the impact of</w:t>
      </w:r>
      <w:r w:rsidRPr="00A55692" w:rsidR="00B40CB8">
        <w:rPr>
          <w:rFonts w:ascii="Verdana" w:hAnsi="Verdana"/>
          <w:sz w:val="20"/>
        </w:rPr>
        <w:t xml:space="preserve"> it</w:t>
      </w:r>
      <w:r w:rsidRPr="00A55692" w:rsidR="005C6E03">
        <w:rPr>
          <w:rFonts w:ascii="Verdana" w:hAnsi="Verdana"/>
          <w:sz w:val="20"/>
        </w:rPr>
        <w:t>s</w:t>
      </w:r>
      <w:r w:rsidRPr="00A55692">
        <w:rPr>
          <w:rFonts w:ascii="Verdana" w:hAnsi="Verdana"/>
          <w:sz w:val="20"/>
        </w:rPr>
        <w:t xml:space="preserve"> policies and procedures on different groups (by race, gender and disability) and the effectiveness of such policies are assessed through Chetham’s self evaluation procedures.</w:t>
      </w:r>
    </w:p>
    <w:p w:rsidRPr="00A55692" w:rsidR="00C816D4" w:rsidP="00737F25" w:rsidRDefault="00C816D4" w14:paraId="096336CE" w14:textId="3E3A3E66">
      <w:pPr>
        <w:jc w:val="both"/>
        <w:rPr>
          <w:rFonts w:ascii="Verdana" w:hAnsi="Verdana"/>
          <w:sz w:val="20"/>
        </w:rPr>
      </w:pPr>
    </w:p>
    <w:p w:rsidRPr="00A55692" w:rsidR="002500D1" w:rsidP="00737F25" w:rsidRDefault="00C816D4" w14:paraId="162A7497" w14:textId="6716768A">
      <w:pPr>
        <w:pStyle w:val="ListParagraph"/>
        <w:numPr>
          <w:ilvl w:val="0"/>
          <w:numId w:val="17"/>
        </w:numPr>
        <w:jc w:val="both"/>
        <w:rPr>
          <w:rFonts w:ascii="Verdana" w:hAnsi="Verdana"/>
          <w:b/>
          <w:bCs/>
          <w:sz w:val="20"/>
        </w:rPr>
      </w:pPr>
      <w:r w:rsidRPr="00A55692">
        <w:rPr>
          <w:rFonts w:ascii="Verdana" w:hAnsi="Verdana"/>
          <w:b/>
          <w:bCs/>
          <w:sz w:val="20"/>
        </w:rPr>
        <w:t>EDI Committee</w:t>
      </w:r>
    </w:p>
    <w:p w:rsidR="00C816D4" w:rsidP="00A55692" w:rsidRDefault="00C816D4" w14:paraId="50670D39" w14:textId="50ADC3C7">
      <w:pPr>
        <w:pBdr>
          <w:bottom w:val="single" w:color="auto" w:sz="4" w:space="1"/>
        </w:pBdr>
        <w:ind w:left="426"/>
        <w:jc w:val="both"/>
        <w:rPr>
          <w:rFonts w:ascii="Verdana" w:hAnsi="Verdana"/>
          <w:sz w:val="20"/>
        </w:rPr>
      </w:pPr>
      <w:r>
        <w:rPr>
          <w:rFonts w:ascii="Verdana" w:hAnsi="Verdana"/>
          <w:sz w:val="20"/>
        </w:rPr>
        <w:t xml:space="preserve">The EDI Committee </w:t>
      </w:r>
      <w:r w:rsidR="00E95744">
        <w:rPr>
          <w:rFonts w:ascii="Verdana" w:hAnsi="Verdana"/>
          <w:sz w:val="20"/>
        </w:rPr>
        <w:t>consists of</w:t>
      </w:r>
      <w:r>
        <w:rPr>
          <w:rFonts w:ascii="Verdana" w:hAnsi="Verdana"/>
          <w:sz w:val="20"/>
        </w:rPr>
        <w:t xml:space="preserve"> a cross-section of the Chetham’s community of staff, governors and students and deliberates o</w:t>
      </w:r>
      <w:r w:rsidR="00E95744">
        <w:rPr>
          <w:rFonts w:ascii="Verdana" w:hAnsi="Verdana"/>
          <w:sz w:val="20"/>
        </w:rPr>
        <w:t>n all matters of Equality and Diversity.</w:t>
      </w:r>
    </w:p>
    <w:p w:rsidR="00C10682" w:rsidP="00A55692" w:rsidRDefault="00C10682" w14:paraId="4CBF49AB" w14:textId="77777777">
      <w:pPr>
        <w:pBdr>
          <w:bottom w:val="single" w:color="auto" w:sz="4" w:space="1"/>
        </w:pBdr>
        <w:ind w:left="426"/>
        <w:jc w:val="both"/>
        <w:rPr>
          <w:rFonts w:ascii="Verdana" w:hAnsi="Verdana"/>
          <w:sz w:val="20"/>
        </w:rPr>
      </w:pPr>
    </w:p>
    <w:p w:rsidR="00737F25" w:rsidP="002500D1" w:rsidRDefault="00737F25" w14:paraId="53CBA0CD" w14:textId="27A23E55">
      <w:pPr>
        <w:rPr>
          <w:rFonts w:ascii="Verdana" w:hAnsi="Verdana"/>
          <w:sz w:val="20"/>
        </w:rPr>
      </w:pPr>
    </w:p>
    <w:p w:rsidR="00943BE6" w:rsidP="00782586" w:rsidRDefault="00943BE6" w14:paraId="7FF148AA" w14:textId="4C8F9A2B">
      <w:pPr>
        <w:rPr>
          <w:rFonts w:ascii="Verdana" w:hAnsi="Verdana"/>
          <w:b/>
          <w:bCs/>
        </w:rPr>
      </w:pPr>
      <w:r>
        <w:rPr>
          <w:rFonts w:ascii="Verdana" w:hAnsi="Verdana"/>
          <w:b/>
          <w:bCs/>
        </w:rPr>
        <w:t>Appendix</w:t>
      </w:r>
      <w:r w:rsidR="00782586">
        <w:rPr>
          <w:rFonts w:ascii="Verdana" w:hAnsi="Verdana"/>
          <w:b/>
          <w:bCs/>
        </w:rPr>
        <w:t xml:space="preserve"> 1</w:t>
      </w:r>
    </w:p>
    <w:p w:rsidRPr="002500D1" w:rsidR="00943BE6" w:rsidP="002500D1" w:rsidRDefault="00943BE6" w14:paraId="562C75D1" w14:textId="3FEC3A2A">
      <w:pPr>
        <w:ind w:left="158"/>
        <w:jc w:val="center"/>
        <w:outlineLvl w:val="3"/>
        <w:rPr>
          <w:rFonts w:ascii="Verdana" w:hAnsi="Verdana"/>
          <w:b/>
          <w:bCs/>
          <w:sz w:val="28"/>
          <w:szCs w:val="28"/>
        </w:rPr>
      </w:pPr>
      <w:r w:rsidRPr="002500D1">
        <w:rPr>
          <w:rFonts w:ascii="Verdana" w:hAnsi="Verdana"/>
          <w:b/>
          <w:bCs/>
          <w:sz w:val="28"/>
          <w:szCs w:val="28"/>
        </w:rPr>
        <w:t>The Equality Act 2010</w:t>
      </w:r>
    </w:p>
    <w:p w:rsidRPr="002500D1" w:rsidR="00943BE6" w:rsidP="00943BE6" w:rsidRDefault="00943BE6" w14:paraId="54C4BAE2" w14:textId="77777777">
      <w:pPr>
        <w:ind w:left="158"/>
        <w:jc w:val="center"/>
        <w:outlineLvl w:val="3"/>
        <w:rPr>
          <w:rFonts w:ascii="Verdana" w:hAnsi="Verdana"/>
          <w:b/>
          <w:bCs/>
          <w:szCs w:val="24"/>
        </w:rPr>
      </w:pPr>
      <w:r w:rsidRPr="002500D1">
        <w:rPr>
          <w:rFonts w:ascii="Verdana" w:hAnsi="Verdana"/>
          <w:b/>
          <w:bCs/>
          <w:szCs w:val="24"/>
        </w:rPr>
        <w:t>Guidance for Schools</w:t>
      </w:r>
    </w:p>
    <w:p w:rsidR="00943BE6" w:rsidP="002500D1" w:rsidRDefault="00943BE6" w14:paraId="1A965116" w14:textId="77777777">
      <w:pPr>
        <w:outlineLvl w:val="3"/>
        <w:rPr>
          <w:rFonts w:ascii="Verdana" w:hAnsi="Verdana"/>
          <w:b/>
          <w:bCs/>
          <w:sz w:val="20"/>
          <w:u w:val="single"/>
        </w:rPr>
      </w:pPr>
    </w:p>
    <w:p w:rsidRPr="00240085" w:rsidR="00943BE6" w:rsidP="00943BE6" w:rsidRDefault="00943BE6" w14:paraId="70D4C076" w14:textId="77777777">
      <w:pPr>
        <w:autoSpaceDE w:val="0"/>
        <w:autoSpaceDN w:val="0"/>
        <w:adjustRightInd w:val="0"/>
        <w:jc w:val="both"/>
        <w:rPr>
          <w:rFonts w:ascii="Verdana" w:hAnsi="Verdana" w:cs="HelveticaNeueLTStd-Lt"/>
          <w:sz w:val="20"/>
        </w:rPr>
      </w:pPr>
      <w:r w:rsidRPr="00471BE1">
        <w:rPr>
          <w:rFonts w:ascii="Verdana" w:hAnsi="Verdana" w:cs="HelveticaNeueLTStd-Lt"/>
          <w:sz w:val="20"/>
        </w:rPr>
        <w:t xml:space="preserve">The Equality Act </w:t>
      </w:r>
      <w:r>
        <w:rPr>
          <w:rFonts w:ascii="Verdana" w:hAnsi="Verdana" w:cs="HelveticaNeueLTStd-Lt"/>
          <w:sz w:val="20"/>
        </w:rPr>
        <w:t xml:space="preserve">2010 </w:t>
      </w:r>
      <w:r w:rsidRPr="00471BE1">
        <w:rPr>
          <w:rFonts w:ascii="Verdana" w:hAnsi="Verdana" w:cs="HelveticaNeueLTStd-Lt"/>
          <w:sz w:val="20"/>
        </w:rPr>
        <w:t xml:space="preserve">covers the same groups </w:t>
      </w:r>
      <w:r>
        <w:rPr>
          <w:rFonts w:ascii="Verdana" w:hAnsi="Verdana" w:cs="HelveticaNeueLTStd-Lt"/>
          <w:sz w:val="20"/>
        </w:rPr>
        <w:t xml:space="preserve">that were protected by existing </w:t>
      </w:r>
      <w:r w:rsidRPr="00471BE1">
        <w:rPr>
          <w:rFonts w:ascii="Verdana" w:hAnsi="Verdana" w:cs="HelveticaNeueLTStd-Lt"/>
          <w:sz w:val="20"/>
        </w:rPr>
        <w:t xml:space="preserve">equality legislation – age, disability, gender </w:t>
      </w:r>
      <w:r>
        <w:rPr>
          <w:rFonts w:ascii="Verdana" w:hAnsi="Verdana" w:cs="HelveticaNeueLTStd-Lt"/>
          <w:sz w:val="20"/>
        </w:rPr>
        <w:t xml:space="preserve">reassignment, race, religion or </w:t>
      </w:r>
      <w:r w:rsidRPr="00471BE1">
        <w:rPr>
          <w:rFonts w:ascii="Verdana" w:hAnsi="Verdana" w:cs="HelveticaNeueLTStd-Lt"/>
          <w:sz w:val="20"/>
        </w:rPr>
        <w:t>belief, sex, sexual orientation, marriage and civil partnership and pregnancy</w:t>
      </w:r>
      <w:r>
        <w:rPr>
          <w:rFonts w:ascii="Verdana" w:hAnsi="Verdana" w:cs="HelveticaNeueLTStd-Lt"/>
          <w:sz w:val="20"/>
        </w:rPr>
        <w:t xml:space="preserve"> </w:t>
      </w:r>
      <w:r w:rsidRPr="00471BE1">
        <w:rPr>
          <w:rFonts w:ascii="Verdana" w:hAnsi="Verdana" w:cs="HelveticaNeueLTStd-Lt"/>
          <w:sz w:val="20"/>
        </w:rPr>
        <w:t xml:space="preserve">and maternity. These are now called ‘protected characteristics’ </w:t>
      </w:r>
      <w:r w:rsidRPr="00471BE1">
        <w:rPr>
          <w:rFonts w:ascii="Verdana" w:hAnsi="Verdana"/>
          <w:sz w:val="20"/>
        </w:rPr>
        <w:t>and provide individuals with the right to seek damages and redress through the courts if they believe they have been discriminated against because of their sexual orientation.</w:t>
      </w:r>
    </w:p>
    <w:p w:rsidR="00943BE6" w:rsidP="00943BE6" w:rsidRDefault="00943BE6" w14:paraId="7DF4E37C" w14:textId="77777777">
      <w:pPr>
        <w:jc w:val="both"/>
        <w:rPr>
          <w:rFonts w:ascii="Verdana" w:hAnsi="Verdana"/>
          <w:sz w:val="20"/>
        </w:rPr>
      </w:pPr>
    </w:p>
    <w:p w:rsidRPr="00471BE1" w:rsidR="00943BE6" w:rsidP="00943BE6" w:rsidRDefault="00943BE6" w14:paraId="1C6D50FE" w14:textId="77777777">
      <w:pPr>
        <w:jc w:val="both"/>
        <w:rPr>
          <w:rFonts w:ascii="Verdana" w:hAnsi="Verdana"/>
          <w:sz w:val="20"/>
        </w:rPr>
      </w:pPr>
      <w:r w:rsidRPr="00471BE1">
        <w:rPr>
          <w:rFonts w:ascii="Verdana" w:hAnsi="Verdana"/>
          <w:sz w:val="20"/>
        </w:rPr>
        <w:t>This guidance explains how the law applies to schools.</w:t>
      </w:r>
    </w:p>
    <w:p w:rsidR="00943BE6" w:rsidP="00943BE6" w:rsidRDefault="00943BE6" w14:paraId="44FB30F8" w14:textId="77777777">
      <w:pPr>
        <w:jc w:val="both"/>
        <w:rPr>
          <w:rFonts w:ascii="Verdana" w:hAnsi="Verdana"/>
          <w:b/>
          <w:bCs/>
          <w:sz w:val="20"/>
        </w:rPr>
      </w:pPr>
    </w:p>
    <w:p w:rsidRPr="002500D1" w:rsidR="00943BE6" w:rsidP="00943BE6" w:rsidRDefault="00943BE6" w14:paraId="0D48FCB9" w14:textId="66F8A5CA">
      <w:pPr>
        <w:jc w:val="both"/>
        <w:rPr>
          <w:rFonts w:ascii="Verdana" w:hAnsi="Verdana"/>
          <w:b/>
          <w:bCs/>
          <w:szCs w:val="24"/>
        </w:rPr>
      </w:pPr>
      <w:r w:rsidRPr="002500D1">
        <w:rPr>
          <w:rFonts w:ascii="Verdana" w:hAnsi="Verdana"/>
          <w:b/>
          <w:bCs/>
          <w:szCs w:val="24"/>
        </w:rPr>
        <w:t xml:space="preserve">How </w:t>
      </w:r>
      <w:r w:rsidRPr="002500D1" w:rsidR="002500D1">
        <w:rPr>
          <w:rFonts w:ascii="Verdana" w:hAnsi="Verdana"/>
          <w:b/>
          <w:bCs/>
          <w:szCs w:val="24"/>
        </w:rPr>
        <w:t>Is Discrimination Defined?</w:t>
      </w:r>
    </w:p>
    <w:p w:rsidR="00943BE6" w:rsidP="00943BE6" w:rsidRDefault="00943BE6" w14:paraId="1DA6542E" w14:textId="77777777">
      <w:pPr>
        <w:jc w:val="both"/>
        <w:rPr>
          <w:rFonts w:ascii="Verdana" w:hAnsi="Verdana"/>
          <w:b/>
          <w:bCs/>
          <w:sz w:val="20"/>
        </w:rPr>
      </w:pPr>
    </w:p>
    <w:p w:rsidR="00943BE6" w:rsidP="00943BE6" w:rsidRDefault="00943BE6" w14:paraId="6CF12392" w14:textId="64804269">
      <w:pPr>
        <w:jc w:val="both"/>
        <w:rPr>
          <w:rFonts w:ascii="Verdana" w:hAnsi="Verdana"/>
          <w:sz w:val="20"/>
        </w:rPr>
      </w:pPr>
      <w:r w:rsidRPr="002500D1">
        <w:rPr>
          <w:rFonts w:ascii="Verdana" w:hAnsi="Verdana"/>
          <w:b/>
          <w:bCs/>
          <w:sz w:val="20"/>
        </w:rPr>
        <w:t>Direct discrimination</w:t>
      </w:r>
      <w:r w:rsidRPr="00E31629">
        <w:rPr>
          <w:rFonts w:ascii="Verdana" w:hAnsi="Verdana"/>
          <w:sz w:val="20"/>
        </w:rPr>
        <w:t xml:space="preserve"> on the grounds of </w:t>
      </w:r>
      <w:r>
        <w:rPr>
          <w:rFonts w:ascii="Verdana" w:hAnsi="Verdana"/>
          <w:sz w:val="20"/>
        </w:rPr>
        <w:t xml:space="preserve">any of the “protected characteristics” </w:t>
      </w:r>
      <w:r w:rsidRPr="00E31629">
        <w:rPr>
          <w:rFonts w:ascii="Verdana" w:hAnsi="Verdana"/>
          <w:sz w:val="20"/>
        </w:rPr>
        <w:t xml:space="preserve">happens when a person is treated less favourably than another person is, or would be, in the same circumstances and that treatment is because of their </w:t>
      </w:r>
      <w:r>
        <w:rPr>
          <w:rFonts w:ascii="Verdana" w:hAnsi="Verdana"/>
          <w:sz w:val="20"/>
        </w:rPr>
        <w:t>“protected characteristics”</w:t>
      </w:r>
      <w:r w:rsidRPr="00E31629">
        <w:rPr>
          <w:rFonts w:ascii="Verdana" w:hAnsi="Verdana"/>
          <w:sz w:val="20"/>
        </w:rPr>
        <w:t xml:space="preserve"> or that of a person with whom he or she is associated, such as a parent.</w:t>
      </w:r>
    </w:p>
    <w:p w:rsidRPr="00E31629" w:rsidR="00943BE6" w:rsidP="00943BE6" w:rsidRDefault="00943BE6" w14:paraId="3041E394" w14:textId="77777777">
      <w:pPr>
        <w:jc w:val="both"/>
        <w:rPr>
          <w:rFonts w:ascii="Verdana" w:hAnsi="Verdana"/>
          <w:sz w:val="20"/>
        </w:rPr>
      </w:pPr>
    </w:p>
    <w:p w:rsidR="00943BE6" w:rsidP="00943BE6" w:rsidRDefault="00943BE6" w14:paraId="4016B2A2" w14:textId="73AB61D3">
      <w:pPr>
        <w:jc w:val="both"/>
        <w:rPr>
          <w:rFonts w:ascii="Verdana" w:hAnsi="Verdana"/>
          <w:sz w:val="20"/>
        </w:rPr>
      </w:pPr>
      <w:r w:rsidRPr="002500D1">
        <w:rPr>
          <w:rFonts w:ascii="Verdana" w:hAnsi="Verdana"/>
          <w:b/>
          <w:bCs/>
          <w:sz w:val="20"/>
        </w:rPr>
        <w:t>Indirect discrimination</w:t>
      </w:r>
      <w:r w:rsidRPr="00E31629">
        <w:rPr>
          <w:rFonts w:ascii="Verdana" w:hAnsi="Verdana"/>
          <w:sz w:val="20"/>
        </w:rPr>
        <w:t xml:space="preserve"> on the grounds of</w:t>
      </w:r>
      <w:r>
        <w:rPr>
          <w:rFonts w:ascii="Verdana" w:hAnsi="Verdana"/>
          <w:sz w:val="20"/>
        </w:rPr>
        <w:t xml:space="preserve"> a</w:t>
      </w:r>
      <w:r w:rsidRPr="00E31629">
        <w:rPr>
          <w:rFonts w:ascii="Verdana" w:hAnsi="Verdana"/>
          <w:sz w:val="20"/>
        </w:rPr>
        <w:t xml:space="preserve"> </w:t>
      </w:r>
      <w:r>
        <w:rPr>
          <w:rFonts w:ascii="Verdana" w:hAnsi="Verdana"/>
          <w:sz w:val="20"/>
        </w:rPr>
        <w:t>“protected characteristics”</w:t>
      </w:r>
      <w:r w:rsidRPr="00E31629">
        <w:rPr>
          <w:rFonts w:ascii="Verdana" w:hAnsi="Verdana"/>
          <w:sz w:val="20"/>
        </w:rPr>
        <w:t xml:space="preserve"> happens where a provision, criterion or practice is applied to everyone but it has the effect of putting a person of a particular sexual orientation at a disadvantage — and it cannot be reasonably justified by reference to considerations other than sexual orientation.</w:t>
      </w:r>
    </w:p>
    <w:p w:rsidRPr="00E31629" w:rsidR="002500D1" w:rsidP="00943BE6" w:rsidRDefault="002500D1" w14:paraId="10D4CA2D" w14:textId="77777777">
      <w:pPr>
        <w:jc w:val="both"/>
        <w:rPr>
          <w:rFonts w:ascii="Verdana" w:hAnsi="Verdana"/>
          <w:sz w:val="20"/>
        </w:rPr>
      </w:pPr>
    </w:p>
    <w:p w:rsidRPr="00E31629" w:rsidR="00943BE6" w:rsidP="00943BE6" w:rsidRDefault="00943BE6" w14:paraId="331F57D9" w14:textId="77777777">
      <w:pPr>
        <w:jc w:val="both"/>
        <w:rPr>
          <w:rFonts w:ascii="Verdana" w:hAnsi="Verdana"/>
          <w:sz w:val="20"/>
        </w:rPr>
      </w:pPr>
      <w:r w:rsidRPr="00E31629">
        <w:rPr>
          <w:rFonts w:ascii="Verdana" w:hAnsi="Verdana"/>
          <w:sz w:val="20"/>
        </w:rPr>
        <w:t>Victimising someone by treating them less favourably because of anything they have done or intend to do in relation to these regulations, such as making a complaint or giving evidence for a complainant, is also unlawful discrimination.</w:t>
      </w:r>
    </w:p>
    <w:p w:rsidR="00943BE6" w:rsidP="00943BE6" w:rsidRDefault="00943BE6" w14:paraId="722B00AE" w14:textId="77777777">
      <w:pPr>
        <w:jc w:val="both"/>
        <w:rPr>
          <w:rFonts w:ascii="Verdana" w:hAnsi="Verdana"/>
          <w:b/>
          <w:bCs/>
          <w:sz w:val="20"/>
        </w:rPr>
      </w:pPr>
    </w:p>
    <w:p w:rsidRPr="002500D1" w:rsidR="00943BE6" w:rsidP="00943BE6" w:rsidRDefault="00943BE6" w14:paraId="4B67C136" w14:textId="2649A850">
      <w:pPr>
        <w:jc w:val="both"/>
        <w:rPr>
          <w:rFonts w:ascii="Verdana" w:hAnsi="Verdana"/>
          <w:b/>
          <w:bCs/>
          <w:szCs w:val="24"/>
        </w:rPr>
      </w:pPr>
      <w:r w:rsidRPr="002500D1">
        <w:rPr>
          <w:rFonts w:ascii="Verdana" w:hAnsi="Verdana"/>
          <w:b/>
          <w:bCs/>
          <w:szCs w:val="24"/>
        </w:rPr>
        <w:t xml:space="preserve">What </w:t>
      </w:r>
      <w:r w:rsidRPr="002500D1" w:rsidR="002500D1">
        <w:rPr>
          <w:rFonts w:ascii="Verdana" w:hAnsi="Verdana"/>
          <w:b/>
          <w:bCs/>
          <w:szCs w:val="24"/>
        </w:rPr>
        <w:t>Do The Regulations Cover?</w:t>
      </w:r>
    </w:p>
    <w:p w:rsidR="00943BE6" w:rsidP="00943BE6" w:rsidRDefault="00943BE6" w14:paraId="42C6D796" w14:textId="77777777">
      <w:pPr>
        <w:jc w:val="both"/>
        <w:rPr>
          <w:rFonts w:ascii="Verdana" w:hAnsi="Verdana"/>
          <w:b/>
          <w:bCs/>
          <w:sz w:val="20"/>
        </w:rPr>
      </w:pPr>
    </w:p>
    <w:p w:rsidR="00943BE6" w:rsidP="00943BE6" w:rsidRDefault="00943BE6" w14:paraId="2C5DA6A2" w14:textId="77777777">
      <w:pPr>
        <w:jc w:val="both"/>
        <w:rPr>
          <w:rFonts w:ascii="Verdana" w:hAnsi="Verdana"/>
          <w:sz w:val="20"/>
        </w:rPr>
      </w:pPr>
      <w:r w:rsidRPr="00E31629">
        <w:rPr>
          <w:rFonts w:ascii="Verdana" w:hAnsi="Verdana"/>
          <w:sz w:val="20"/>
        </w:rPr>
        <w:t>The regulations make it unlawful for a school to discriminate against a person:</w:t>
      </w:r>
    </w:p>
    <w:p w:rsidRPr="00E31629" w:rsidR="00C10682" w:rsidP="00943BE6" w:rsidRDefault="00C10682" w14:paraId="4BB734DE" w14:textId="77777777">
      <w:pPr>
        <w:jc w:val="both"/>
        <w:rPr>
          <w:rFonts w:ascii="Verdana" w:hAnsi="Verdana"/>
          <w:sz w:val="20"/>
        </w:rPr>
      </w:pPr>
    </w:p>
    <w:p w:rsidRPr="00E31629" w:rsidR="00943BE6" w:rsidP="00B9782A" w:rsidRDefault="00943BE6" w14:paraId="5DBCAC55" w14:textId="77777777">
      <w:pPr>
        <w:numPr>
          <w:ilvl w:val="0"/>
          <w:numId w:val="27"/>
        </w:numPr>
        <w:ind w:right="127"/>
        <w:jc w:val="both"/>
        <w:rPr>
          <w:rFonts w:ascii="Verdana" w:hAnsi="Verdana"/>
          <w:sz w:val="20"/>
        </w:rPr>
      </w:pPr>
      <w:r w:rsidRPr="00E31629">
        <w:rPr>
          <w:rFonts w:ascii="Verdana" w:hAnsi="Verdana"/>
          <w:sz w:val="20"/>
        </w:rPr>
        <w:t>In the terms on which it offers to admit him or her as a pupil</w:t>
      </w:r>
    </w:p>
    <w:p w:rsidRPr="00E31629" w:rsidR="00943BE6" w:rsidP="00B9782A" w:rsidRDefault="00943BE6" w14:paraId="011F9B15" w14:textId="77777777">
      <w:pPr>
        <w:numPr>
          <w:ilvl w:val="0"/>
          <w:numId w:val="27"/>
        </w:numPr>
        <w:ind w:right="127"/>
        <w:jc w:val="both"/>
        <w:rPr>
          <w:rFonts w:ascii="Verdana" w:hAnsi="Verdana"/>
          <w:sz w:val="20"/>
        </w:rPr>
      </w:pPr>
      <w:r w:rsidRPr="00E31629">
        <w:rPr>
          <w:rFonts w:ascii="Verdana" w:hAnsi="Verdana"/>
          <w:sz w:val="20"/>
        </w:rPr>
        <w:t>By refusing to accept an application to admit him or her as a pupil</w:t>
      </w:r>
    </w:p>
    <w:p w:rsidRPr="00B9782A" w:rsidR="00943BE6" w:rsidP="00B9782A" w:rsidRDefault="00943BE6" w14:paraId="6CCD2B49" w14:textId="77777777">
      <w:pPr>
        <w:pStyle w:val="ListParagraph"/>
        <w:numPr>
          <w:ilvl w:val="0"/>
          <w:numId w:val="27"/>
        </w:numPr>
        <w:ind w:right="127"/>
        <w:jc w:val="both"/>
        <w:rPr>
          <w:rFonts w:ascii="Verdana" w:hAnsi="Verdana"/>
          <w:sz w:val="20"/>
        </w:rPr>
      </w:pPr>
      <w:r w:rsidRPr="00B9782A">
        <w:rPr>
          <w:rFonts w:ascii="Verdana" w:hAnsi="Verdana"/>
          <w:sz w:val="20"/>
        </w:rPr>
        <w:t>In the way in which a pupil is afforded access to any benefit, facility or service</w:t>
      </w:r>
    </w:p>
    <w:p w:rsidRPr="00B9782A" w:rsidR="00943BE6" w:rsidP="00B9782A" w:rsidRDefault="00943BE6" w14:paraId="1C5C3617" w14:textId="77777777">
      <w:pPr>
        <w:pStyle w:val="ListParagraph"/>
        <w:numPr>
          <w:ilvl w:val="0"/>
          <w:numId w:val="27"/>
        </w:numPr>
        <w:ind w:right="127"/>
        <w:jc w:val="both"/>
        <w:rPr>
          <w:rFonts w:ascii="Verdana" w:hAnsi="Verdana"/>
          <w:sz w:val="20"/>
        </w:rPr>
      </w:pPr>
      <w:r w:rsidRPr="00B9782A">
        <w:rPr>
          <w:rFonts w:ascii="Verdana" w:hAnsi="Verdana"/>
          <w:sz w:val="20"/>
        </w:rPr>
        <w:t>By refusing access to any benefit, facility or service</w:t>
      </w:r>
    </w:p>
    <w:p w:rsidRPr="00B9782A" w:rsidR="00943BE6" w:rsidP="00B9782A" w:rsidRDefault="00943BE6" w14:paraId="5EFFE408" w14:textId="77777777">
      <w:pPr>
        <w:pStyle w:val="ListParagraph"/>
        <w:numPr>
          <w:ilvl w:val="0"/>
          <w:numId w:val="27"/>
        </w:numPr>
        <w:ind w:right="127"/>
        <w:jc w:val="both"/>
        <w:rPr>
          <w:rFonts w:ascii="Verdana" w:hAnsi="Verdana"/>
          <w:sz w:val="20"/>
        </w:rPr>
      </w:pPr>
      <w:r w:rsidRPr="00B9782A">
        <w:rPr>
          <w:rFonts w:ascii="Verdana" w:hAnsi="Verdana"/>
          <w:sz w:val="20"/>
        </w:rPr>
        <w:t>By excluding him or her</w:t>
      </w:r>
    </w:p>
    <w:p w:rsidRPr="00E31629" w:rsidR="00943BE6" w:rsidP="00B9782A" w:rsidRDefault="00943BE6" w14:paraId="3B81DF45" w14:textId="77777777">
      <w:pPr>
        <w:numPr>
          <w:ilvl w:val="0"/>
          <w:numId w:val="27"/>
        </w:numPr>
        <w:ind w:right="127"/>
        <w:jc w:val="both"/>
        <w:rPr>
          <w:rFonts w:ascii="Verdana" w:hAnsi="Verdana"/>
          <w:sz w:val="20"/>
        </w:rPr>
      </w:pPr>
      <w:r w:rsidRPr="00E31629">
        <w:rPr>
          <w:rFonts w:ascii="Verdana" w:hAnsi="Verdana"/>
          <w:sz w:val="20"/>
        </w:rPr>
        <w:t>By subjecting him or her to any other detriment</w:t>
      </w:r>
    </w:p>
    <w:p w:rsidR="00943BE6" w:rsidP="00943BE6" w:rsidRDefault="00943BE6" w14:paraId="6E1831B3" w14:textId="77777777">
      <w:pPr>
        <w:jc w:val="both"/>
        <w:rPr>
          <w:rFonts w:ascii="Verdana" w:hAnsi="Verdana"/>
          <w:b/>
          <w:bCs/>
          <w:sz w:val="20"/>
        </w:rPr>
      </w:pPr>
    </w:p>
    <w:p w:rsidRPr="002500D1" w:rsidR="00943BE6" w:rsidP="00943BE6" w:rsidRDefault="00943BE6" w14:paraId="2ADCB800" w14:textId="47104900">
      <w:pPr>
        <w:jc w:val="both"/>
        <w:rPr>
          <w:rFonts w:ascii="Verdana" w:hAnsi="Verdana"/>
          <w:b/>
          <w:bCs/>
          <w:szCs w:val="24"/>
        </w:rPr>
      </w:pPr>
      <w:r w:rsidRPr="002500D1">
        <w:rPr>
          <w:rFonts w:ascii="Verdana" w:hAnsi="Verdana"/>
          <w:b/>
          <w:bCs/>
          <w:szCs w:val="24"/>
        </w:rPr>
        <w:t xml:space="preserve">To </w:t>
      </w:r>
      <w:r w:rsidRPr="002500D1" w:rsidR="002500D1">
        <w:rPr>
          <w:rFonts w:ascii="Verdana" w:hAnsi="Verdana"/>
          <w:b/>
          <w:bCs/>
          <w:szCs w:val="24"/>
        </w:rPr>
        <w:t>Whom Do The Regulations Apply And How Are They Enforced?</w:t>
      </w:r>
    </w:p>
    <w:p w:rsidR="00943BE6" w:rsidP="00943BE6" w:rsidRDefault="00943BE6" w14:paraId="427015FC" w14:textId="0B50728F">
      <w:pPr>
        <w:jc w:val="both"/>
        <w:rPr>
          <w:rFonts w:ascii="Verdana" w:hAnsi="Verdana"/>
          <w:sz w:val="20"/>
        </w:rPr>
      </w:pPr>
      <w:r w:rsidRPr="00E31629">
        <w:rPr>
          <w:rFonts w:ascii="Verdana" w:hAnsi="Verdana"/>
          <w:b/>
          <w:bCs/>
          <w:sz w:val="20"/>
        </w:rPr>
        <w:br/>
      </w:r>
      <w:r w:rsidRPr="00E31629">
        <w:rPr>
          <w:rFonts w:ascii="Verdana" w:hAnsi="Verdana"/>
          <w:sz w:val="20"/>
        </w:rPr>
        <w:t xml:space="preserve">All maintained, special schools, academies and independent schools in England and Wales, and all public, grant-aided and independent schools in Scotland, are covered by the regulations, which also make it unlawful for a local authority to discriminate on </w:t>
      </w:r>
      <w:r>
        <w:rPr>
          <w:rFonts w:ascii="Verdana" w:hAnsi="Verdana"/>
          <w:sz w:val="20"/>
        </w:rPr>
        <w:t xml:space="preserve">the </w:t>
      </w:r>
      <w:r w:rsidRPr="00E31629">
        <w:rPr>
          <w:rFonts w:ascii="Verdana" w:hAnsi="Verdana"/>
          <w:sz w:val="20"/>
        </w:rPr>
        <w:t xml:space="preserve">grounds of </w:t>
      </w:r>
      <w:r>
        <w:rPr>
          <w:rFonts w:ascii="Verdana" w:hAnsi="Verdana"/>
          <w:sz w:val="20"/>
        </w:rPr>
        <w:t>the “protected characteristics”</w:t>
      </w:r>
      <w:r w:rsidRPr="00E31629">
        <w:rPr>
          <w:rFonts w:ascii="Verdana" w:hAnsi="Verdana"/>
          <w:sz w:val="20"/>
        </w:rPr>
        <w:t xml:space="preserve"> in the exercise of their functions. The responsible body in maintained schools will be the governing body and in independent schools it will be the proprietor.</w:t>
      </w:r>
    </w:p>
    <w:p w:rsidRPr="00E31629" w:rsidR="004B54D7" w:rsidP="00943BE6" w:rsidRDefault="004B54D7" w14:paraId="284799E3" w14:textId="77777777">
      <w:pPr>
        <w:jc w:val="both"/>
        <w:rPr>
          <w:rFonts w:ascii="Verdana" w:hAnsi="Verdana"/>
          <w:sz w:val="20"/>
        </w:rPr>
      </w:pPr>
    </w:p>
    <w:p w:rsidRPr="00E31629" w:rsidR="00943BE6" w:rsidP="00943BE6" w:rsidRDefault="00943BE6" w14:paraId="2B30533C" w14:textId="60D06A2B">
      <w:pPr>
        <w:jc w:val="both"/>
        <w:rPr>
          <w:rFonts w:ascii="Verdana" w:hAnsi="Verdana"/>
          <w:sz w:val="20"/>
        </w:rPr>
      </w:pPr>
      <w:r w:rsidRPr="00E31629">
        <w:rPr>
          <w:rFonts w:ascii="Verdana" w:hAnsi="Verdana"/>
          <w:sz w:val="20"/>
        </w:rPr>
        <w:t xml:space="preserve">Discrimination is unlawful in civil law rather than being a criminal offence. A person who believes that </w:t>
      </w:r>
      <w:r w:rsidR="00D31023">
        <w:rPr>
          <w:rFonts w:ascii="Verdana" w:hAnsi="Verdana"/>
          <w:sz w:val="20"/>
        </w:rPr>
        <w:t>they</w:t>
      </w:r>
      <w:r w:rsidRPr="00E31629">
        <w:rPr>
          <w:rFonts w:ascii="Verdana" w:hAnsi="Verdana"/>
          <w:sz w:val="20"/>
        </w:rPr>
        <w:t xml:space="preserve"> ha</w:t>
      </w:r>
      <w:r w:rsidR="00D31023">
        <w:rPr>
          <w:rFonts w:ascii="Verdana" w:hAnsi="Verdana"/>
          <w:sz w:val="20"/>
        </w:rPr>
        <w:t>ve</w:t>
      </w:r>
      <w:r w:rsidRPr="00E31629">
        <w:rPr>
          <w:rFonts w:ascii="Verdana" w:hAnsi="Verdana"/>
          <w:sz w:val="20"/>
        </w:rPr>
        <w:t xml:space="preserve"> been discriminated against unlawfully may bring a case to a county court, which can award damages, including compensation for injury to feelings. </w:t>
      </w:r>
      <w:r w:rsidRPr="00E31629" w:rsidR="00972C6F">
        <w:rPr>
          <w:rFonts w:ascii="Verdana" w:hAnsi="Verdana"/>
          <w:sz w:val="20"/>
        </w:rPr>
        <w:t>A court could also make a quashing order (quashing the unlawful decision and requiring the body to</w:t>
      </w:r>
      <w:r w:rsidR="00972C6F">
        <w:rPr>
          <w:rFonts w:ascii="Verdana" w:hAnsi="Verdana"/>
          <w:sz w:val="20"/>
        </w:rPr>
        <w:t xml:space="preserve"> retake the decision), a prohibi</w:t>
      </w:r>
      <w:r w:rsidRPr="00E31629" w:rsidR="00972C6F">
        <w:rPr>
          <w:rFonts w:ascii="Verdana" w:hAnsi="Verdana"/>
          <w:sz w:val="20"/>
        </w:rPr>
        <w:t>tory order (forbidding the performance of an unlawful act) or a mandatory order (requiring certain actions to be taken); it can declare what the law is by declaring that a decision is unlawful; and it can grant an injunction.</w:t>
      </w:r>
    </w:p>
    <w:p w:rsidR="00943BE6" w:rsidP="00943BE6" w:rsidRDefault="00943BE6" w14:paraId="54E11D2A" w14:textId="77777777">
      <w:pPr>
        <w:jc w:val="both"/>
        <w:rPr>
          <w:rFonts w:ascii="Verdana" w:hAnsi="Verdana"/>
          <w:b/>
          <w:bCs/>
          <w:sz w:val="20"/>
        </w:rPr>
      </w:pPr>
    </w:p>
    <w:p w:rsidRPr="004B54D7" w:rsidR="00943BE6" w:rsidP="004B54D7" w:rsidRDefault="00943BE6" w14:paraId="4BA87092" w14:textId="27385BE7">
      <w:pPr>
        <w:jc w:val="center"/>
        <w:rPr>
          <w:rFonts w:ascii="Verdana" w:hAnsi="Verdana"/>
          <w:sz w:val="28"/>
          <w:szCs w:val="28"/>
        </w:rPr>
      </w:pPr>
      <w:r w:rsidRPr="004B54D7">
        <w:rPr>
          <w:rFonts w:ascii="Verdana" w:hAnsi="Verdana"/>
          <w:b/>
          <w:bCs/>
          <w:sz w:val="28"/>
          <w:szCs w:val="28"/>
        </w:rPr>
        <w:t xml:space="preserve">Implications </w:t>
      </w:r>
      <w:r w:rsidRPr="004B54D7" w:rsidR="004B54D7">
        <w:rPr>
          <w:rFonts w:ascii="Verdana" w:hAnsi="Verdana"/>
          <w:b/>
          <w:bCs/>
          <w:sz w:val="28"/>
          <w:szCs w:val="28"/>
        </w:rPr>
        <w:t>For Schools</w:t>
      </w:r>
    </w:p>
    <w:p w:rsidR="00943BE6" w:rsidP="00943BE6" w:rsidRDefault="00943BE6" w14:paraId="31126E5D" w14:textId="77777777">
      <w:pPr>
        <w:ind w:right="127"/>
        <w:jc w:val="both"/>
        <w:rPr>
          <w:rFonts w:ascii="Verdana" w:hAnsi="Verdana"/>
          <w:b/>
          <w:bCs/>
          <w:sz w:val="20"/>
        </w:rPr>
      </w:pPr>
    </w:p>
    <w:p w:rsidRPr="004B54D7" w:rsidR="00943BE6" w:rsidP="00943BE6" w:rsidRDefault="00943BE6" w14:paraId="74F795F1" w14:textId="77777777">
      <w:pPr>
        <w:ind w:right="127"/>
        <w:jc w:val="both"/>
        <w:rPr>
          <w:rFonts w:ascii="Verdana" w:hAnsi="Verdana"/>
          <w:b/>
          <w:szCs w:val="24"/>
        </w:rPr>
      </w:pPr>
      <w:r w:rsidRPr="004B54D7">
        <w:rPr>
          <w:rFonts w:ascii="Verdana" w:hAnsi="Verdana"/>
          <w:b/>
          <w:szCs w:val="24"/>
        </w:rPr>
        <w:t>General</w:t>
      </w:r>
    </w:p>
    <w:p w:rsidRPr="00E31629" w:rsidR="00943BE6" w:rsidP="00943BE6" w:rsidRDefault="00943BE6" w14:paraId="3EF3AC74" w14:textId="77777777">
      <w:pPr>
        <w:ind w:right="127"/>
        <w:jc w:val="both"/>
        <w:rPr>
          <w:rFonts w:ascii="Verdana" w:hAnsi="Verdana"/>
          <w:sz w:val="20"/>
        </w:rPr>
      </w:pPr>
      <w:r w:rsidRPr="00E31629">
        <w:rPr>
          <w:rFonts w:ascii="Verdana" w:hAnsi="Verdana"/>
          <w:sz w:val="20"/>
        </w:rPr>
        <w:br/>
      </w:r>
      <w:r w:rsidRPr="00E31629">
        <w:rPr>
          <w:rFonts w:ascii="Verdana" w:hAnsi="Verdana"/>
          <w:sz w:val="20"/>
        </w:rPr>
        <w:t>Schools that already employ non-discriminat</w:t>
      </w:r>
      <w:r>
        <w:rPr>
          <w:rFonts w:ascii="Verdana" w:hAnsi="Verdana"/>
          <w:sz w:val="20"/>
        </w:rPr>
        <w:t>ory practices and adhere to DfE</w:t>
      </w:r>
      <w:r w:rsidRPr="00E31629">
        <w:rPr>
          <w:rFonts w:ascii="Verdana" w:hAnsi="Verdana"/>
          <w:sz w:val="20"/>
        </w:rPr>
        <w:t xml:space="preserve"> guidance should already be acting within the spirit and letter of the regulations.</w:t>
      </w:r>
      <w:r w:rsidRPr="00E31629">
        <w:rPr>
          <w:rFonts w:ascii="Verdana" w:hAnsi="Verdana"/>
          <w:sz w:val="20"/>
        </w:rPr>
        <w:br/>
      </w:r>
      <w:r w:rsidRPr="00E31629">
        <w:rPr>
          <w:rFonts w:ascii="Verdana" w:hAnsi="Verdana"/>
          <w:sz w:val="20"/>
        </w:rPr>
        <w:br/>
      </w:r>
      <w:r w:rsidRPr="00E31629">
        <w:rPr>
          <w:rFonts w:ascii="Verdana" w:hAnsi="Verdana"/>
          <w:sz w:val="20"/>
        </w:rPr>
        <w:t>Schools will need to make sure that</w:t>
      </w:r>
      <w:r>
        <w:rPr>
          <w:rFonts w:ascii="Verdana" w:hAnsi="Verdana"/>
          <w:sz w:val="20"/>
        </w:rPr>
        <w:t xml:space="preserve"> gay or lesbian pupils</w:t>
      </w:r>
      <w:r w:rsidRPr="00E31629">
        <w:rPr>
          <w:rFonts w:ascii="Verdana" w:hAnsi="Verdana"/>
          <w:sz w:val="20"/>
        </w:rPr>
        <w:t xml:space="preserve"> or the chi</w:t>
      </w:r>
      <w:r>
        <w:rPr>
          <w:rFonts w:ascii="Verdana" w:hAnsi="Verdana"/>
          <w:sz w:val="20"/>
        </w:rPr>
        <w:t>ldren of gay or lesbian parents</w:t>
      </w:r>
      <w:r w:rsidRPr="00E31629">
        <w:rPr>
          <w:rFonts w:ascii="Verdana" w:hAnsi="Verdana"/>
          <w:sz w:val="20"/>
        </w:rPr>
        <w:t xml:space="preserve"> are not singled out for different and less favourable treatment from that given to other pupils. They should check that there are no practices which could result in unfair, less favourable treatment of such pupils. They will need to ensure that homophobic bullying is taken as seriously and dealt with as firmly as bullying on any other ground. But all of this should already be established practice in schools.</w:t>
      </w:r>
    </w:p>
    <w:p w:rsidRPr="00E31629" w:rsidR="00943BE6" w:rsidP="00943BE6" w:rsidRDefault="00943BE6" w14:paraId="2DE403A5" w14:textId="77777777">
      <w:pPr>
        <w:ind w:right="127"/>
        <w:jc w:val="both"/>
        <w:rPr>
          <w:rFonts w:ascii="Verdana" w:hAnsi="Verdana"/>
          <w:sz w:val="20"/>
        </w:rPr>
      </w:pPr>
    </w:p>
    <w:p w:rsidRPr="004B54D7" w:rsidR="00943BE6" w:rsidP="00943BE6" w:rsidRDefault="00943BE6" w14:paraId="502CEF35" w14:textId="77777777">
      <w:pPr>
        <w:ind w:right="127"/>
        <w:jc w:val="both"/>
        <w:rPr>
          <w:rFonts w:ascii="Verdana" w:hAnsi="Verdana"/>
          <w:b/>
          <w:szCs w:val="24"/>
        </w:rPr>
      </w:pPr>
      <w:r w:rsidRPr="004B54D7">
        <w:rPr>
          <w:rFonts w:ascii="Verdana" w:hAnsi="Verdana"/>
          <w:b/>
          <w:szCs w:val="24"/>
        </w:rPr>
        <w:t>Admissions</w:t>
      </w:r>
    </w:p>
    <w:p w:rsidR="00943BE6" w:rsidP="00943BE6" w:rsidRDefault="00943BE6" w14:paraId="62431CDC" w14:textId="77777777">
      <w:pPr>
        <w:ind w:right="127"/>
        <w:jc w:val="both"/>
        <w:rPr>
          <w:rFonts w:ascii="Verdana" w:hAnsi="Verdana"/>
          <w:bCs/>
          <w:sz w:val="20"/>
        </w:rPr>
      </w:pPr>
    </w:p>
    <w:p w:rsidR="00943BE6" w:rsidP="00943BE6" w:rsidRDefault="00943BE6" w14:paraId="5370E0DB" w14:textId="77777777">
      <w:pPr>
        <w:ind w:right="127"/>
        <w:rPr>
          <w:rFonts w:ascii="Verdana" w:hAnsi="Verdana"/>
          <w:bCs/>
          <w:sz w:val="20"/>
        </w:rPr>
      </w:pPr>
      <w:r>
        <w:rPr>
          <w:rFonts w:ascii="Verdana" w:hAnsi="Verdana"/>
          <w:bCs/>
          <w:sz w:val="20"/>
        </w:rPr>
        <w:t xml:space="preserve">Chetham’s has its own Admissions Policy which ensures it acts within the spirit and letter of the regulations.   </w:t>
      </w:r>
    </w:p>
    <w:p w:rsidRPr="00E31629" w:rsidR="00943BE6" w:rsidP="00943BE6" w:rsidRDefault="00943BE6" w14:paraId="49E398E2" w14:textId="77777777">
      <w:pPr>
        <w:ind w:right="127"/>
        <w:rPr>
          <w:rFonts w:ascii="Verdana" w:hAnsi="Verdana"/>
          <w:sz w:val="20"/>
        </w:rPr>
      </w:pPr>
    </w:p>
    <w:p w:rsidRPr="004B54D7" w:rsidR="00943BE6" w:rsidP="00943BE6" w:rsidRDefault="00943BE6" w14:paraId="2C09F8AF" w14:textId="0CC20BBB">
      <w:pPr>
        <w:ind w:right="127"/>
        <w:jc w:val="both"/>
        <w:rPr>
          <w:rFonts w:ascii="Verdana" w:hAnsi="Verdana"/>
          <w:b/>
          <w:szCs w:val="24"/>
        </w:rPr>
      </w:pPr>
      <w:r w:rsidRPr="004B54D7">
        <w:rPr>
          <w:rFonts w:ascii="Verdana" w:hAnsi="Verdana"/>
          <w:b/>
          <w:szCs w:val="24"/>
        </w:rPr>
        <w:t xml:space="preserve">Teaching </w:t>
      </w:r>
      <w:r w:rsidRPr="004B54D7" w:rsidR="004B54D7">
        <w:rPr>
          <w:rFonts w:ascii="Verdana" w:hAnsi="Verdana"/>
          <w:b/>
          <w:szCs w:val="24"/>
        </w:rPr>
        <w:t>And The Curriculum</w:t>
      </w:r>
    </w:p>
    <w:p w:rsidR="004B54D7" w:rsidP="004B54D7" w:rsidRDefault="00943BE6" w14:paraId="0346FE3F" w14:textId="79EF3C3A">
      <w:pPr>
        <w:ind w:right="127"/>
        <w:jc w:val="both"/>
        <w:rPr>
          <w:rFonts w:ascii="Verdana" w:hAnsi="Verdana"/>
          <w:sz w:val="20"/>
        </w:rPr>
      </w:pPr>
      <w:r w:rsidRPr="00E31629">
        <w:rPr>
          <w:rFonts w:ascii="Verdana" w:hAnsi="Verdana"/>
          <w:bCs/>
          <w:sz w:val="20"/>
        </w:rPr>
        <w:br/>
      </w:r>
      <w:r w:rsidRPr="00E31629">
        <w:rPr>
          <w:rFonts w:ascii="Verdana" w:hAnsi="Verdana"/>
          <w:sz w:val="20"/>
        </w:rPr>
        <w:t>The regulations should have no effect on teaching and the curriculum in schools. Guidance is already available in the area of Personal, Social and Health Education (PSHE) and Sex and Relationship Education (SRE) which sets out the requirements for schools — with the promotion of respect and pupil welfare being of paramount importance. It makes clear that teaching, particularly in these areas, should meet the needs of all young people, whatever their developing sexuality or family circumstances. It also sets out that decisions on detailed content of SRE should be taken at local level to take account of the specific needs and c</w:t>
      </w:r>
      <w:r>
        <w:rPr>
          <w:rFonts w:ascii="Verdana" w:hAnsi="Verdana"/>
          <w:sz w:val="20"/>
        </w:rPr>
        <w:t xml:space="preserve">ircumstances of </w:t>
      </w:r>
      <w:r w:rsidR="00C10682">
        <w:rPr>
          <w:rFonts w:ascii="Verdana" w:hAnsi="Verdana"/>
          <w:sz w:val="20"/>
        </w:rPr>
        <w:t>students</w:t>
      </w:r>
      <w:r>
        <w:rPr>
          <w:rFonts w:ascii="Verdana" w:hAnsi="Verdana"/>
          <w:sz w:val="20"/>
        </w:rPr>
        <w:t xml:space="preserve"> and that </w:t>
      </w:r>
      <w:r w:rsidRPr="00E31629">
        <w:rPr>
          <w:rFonts w:ascii="Verdana" w:hAnsi="Verdana"/>
          <w:sz w:val="20"/>
        </w:rPr>
        <w:t>schools can exercise appropriate flexibility to ensure that it can be taught in a way that is relevant and appropriate to the school's ethos.</w:t>
      </w:r>
    </w:p>
    <w:p w:rsidR="004B54D7" w:rsidP="004B54D7" w:rsidRDefault="004B54D7" w14:paraId="3A6DBBB3" w14:textId="77777777">
      <w:pPr>
        <w:ind w:right="127"/>
        <w:jc w:val="both"/>
        <w:rPr>
          <w:rFonts w:ascii="Verdana" w:hAnsi="Verdana"/>
          <w:sz w:val="20"/>
        </w:rPr>
      </w:pPr>
    </w:p>
    <w:p w:rsidR="00943BE6" w:rsidP="004B54D7" w:rsidRDefault="00943BE6" w14:paraId="16287F21" w14:textId="79D9B339">
      <w:pPr>
        <w:ind w:right="127"/>
        <w:jc w:val="both"/>
        <w:rPr>
          <w:rFonts w:ascii="Verdana" w:hAnsi="Verdana"/>
          <w:sz w:val="20"/>
        </w:rPr>
      </w:pPr>
      <w:r w:rsidRPr="00E31629">
        <w:rPr>
          <w:rFonts w:ascii="Verdana" w:hAnsi="Verdana"/>
          <w:sz w:val="20"/>
        </w:rPr>
        <w:t xml:space="preserve"> If schools continue to adhere to this guidance, dealing sensitively and appropriately with issues around sexuality, then they should not fall foul of the regulations. Schools should, nonetheless, make sure that they do not discriminate in delivering any part of the school curriculum or extra-curricular offer. So, for example, they must not prevent a </w:t>
      </w:r>
      <w:r w:rsidR="00C10682">
        <w:rPr>
          <w:rFonts w:ascii="Verdana" w:hAnsi="Verdana"/>
          <w:sz w:val="20"/>
        </w:rPr>
        <w:t>student</w:t>
      </w:r>
      <w:r w:rsidRPr="00E31629">
        <w:rPr>
          <w:rFonts w:ascii="Verdana" w:hAnsi="Verdana"/>
          <w:sz w:val="20"/>
        </w:rPr>
        <w:t xml:space="preserve"> from taking part in a residential school trip because he is, or is perceived to be, gay, or make a pupil get changed for PE separately from the other boys because he is gay, or prevent a girl from being </w:t>
      </w:r>
      <w:r w:rsidR="00781635">
        <w:rPr>
          <w:rFonts w:ascii="Verdana" w:hAnsi="Verdana"/>
          <w:sz w:val="20"/>
        </w:rPr>
        <w:t>Principal</w:t>
      </w:r>
      <w:r w:rsidRPr="00E31629">
        <w:rPr>
          <w:rFonts w:ascii="Verdana" w:hAnsi="Verdana"/>
          <w:sz w:val="20"/>
        </w:rPr>
        <w:t xml:space="preserve"> prefect because she is a lesbian.</w:t>
      </w:r>
    </w:p>
    <w:p w:rsidRPr="00E31629" w:rsidR="004B54D7" w:rsidP="004B54D7" w:rsidRDefault="004B54D7" w14:paraId="47CD4AE0" w14:textId="77777777">
      <w:pPr>
        <w:ind w:right="127"/>
        <w:jc w:val="both"/>
        <w:rPr>
          <w:rFonts w:ascii="Verdana" w:hAnsi="Verdana"/>
          <w:sz w:val="20"/>
        </w:rPr>
      </w:pPr>
    </w:p>
    <w:p w:rsidRPr="004B54D7" w:rsidR="00943BE6" w:rsidP="00943BE6" w:rsidRDefault="00943BE6" w14:paraId="5F110C75" w14:textId="77777777">
      <w:pPr>
        <w:ind w:right="127"/>
        <w:jc w:val="both"/>
        <w:rPr>
          <w:rFonts w:ascii="Verdana" w:hAnsi="Verdana"/>
          <w:b/>
          <w:szCs w:val="24"/>
        </w:rPr>
      </w:pPr>
      <w:r w:rsidRPr="004B54D7">
        <w:rPr>
          <w:rFonts w:ascii="Verdana" w:hAnsi="Verdana"/>
          <w:b/>
          <w:szCs w:val="24"/>
        </w:rPr>
        <w:t>Independent schools</w:t>
      </w:r>
    </w:p>
    <w:p w:rsidRPr="00E31629" w:rsidR="00943BE6" w:rsidP="004B54D7" w:rsidRDefault="00943BE6" w14:paraId="017C9375" w14:textId="77777777">
      <w:pPr>
        <w:ind w:right="127"/>
        <w:jc w:val="both"/>
        <w:rPr>
          <w:rFonts w:ascii="Verdana" w:hAnsi="Verdana"/>
          <w:sz w:val="20"/>
        </w:rPr>
      </w:pPr>
      <w:r w:rsidRPr="00E31629">
        <w:rPr>
          <w:rFonts w:ascii="Verdana" w:hAnsi="Verdana"/>
          <w:bCs/>
          <w:sz w:val="20"/>
        </w:rPr>
        <w:br/>
      </w:r>
      <w:r w:rsidRPr="00E31629">
        <w:rPr>
          <w:rFonts w:ascii="Verdana" w:hAnsi="Verdana"/>
          <w:sz w:val="20"/>
        </w:rPr>
        <w:t>Whilst the guidance available in relation to PSHE and that for SRE sets out the requirements for maintained schools, it also provides useful guidance for independent schools and should help prevent independent schools from falling foul of the new regulations.</w:t>
      </w:r>
    </w:p>
    <w:p w:rsidR="00943BE6" w:rsidP="00943BE6" w:rsidRDefault="00943BE6" w14:paraId="5BE93A62" w14:textId="77777777">
      <w:pPr>
        <w:ind w:right="127"/>
        <w:jc w:val="both"/>
        <w:rPr>
          <w:rFonts w:ascii="Verdana" w:hAnsi="Verdana"/>
          <w:sz w:val="20"/>
        </w:rPr>
      </w:pPr>
    </w:p>
    <w:p w:rsidRPr="004B54D7" w:rsidR="00943BE6" w:rsidP="00943BE6" w:rsidRDefault="00943BE6" w14:paraId="136FCCA3" w14:textId="6D815456">
      <w:pPr>
        <w:ind w:right="127"/>
        <w:jc w:val="both"/>
        <w:rPr>
          <w:rFonts w:ascii="Verdana" w:hAnsi="Verdana"/>
          <w:b/>
          <w:szCs w:val="24"/>
        </w:rPr>
      </w:pPr>
      <w:r w:rsidRPr="004B54D7">
        <w:rPr>
          <w:rFonts w:ascii="Verdana" w:hAnsi="Verdana"/>
          <w:b/>
          <w:szCs w:val="24"/>
        </w:rPr>
        <w:t xml:space="preserve">Conflict </w:t>
      </w:r>
      <w:r w:rsidRPr="004B54D7" w:rsidR="004B54D7">
        <w:rPr>
          <w:rFonts w:ascii="Verdana" w:hAnsi="Verdana"/>
          <w:b/>
          <w:szCs w:val="24"/>
        </w:rPr>
        <w:t>With Religious Freedom</w:t>
      </w:r>
    </w:p>
    <w:p w:rsidR="00943BE6" w:rsidP="004B54D7" w:rsidRDefault="00943BE6" w14:paraId="08B419C0" w14:textId="322B5A78">
      <w:pPr>
        <w:ind w:right="127"/>
        <w:jc w:val="both"/>
        <w:rPr>
          <w:rFonts w:ascii="Verdana" w:hAnsi="Verdana"/>
          <w:sz w:val="20"/>
        </w:rPr>
      </w:pPr>
      <w:r w:rsidRPr="00E31629">
        <w:rPr>
          <w:rFonts w:ascii="Verdana" w:hAnsi="Verdana"/>
          <w:bCs/>
          <w:sz w:val="20"/>
        </w:rPr>
        <w:br/>
      </w:r>
      <w:r w:rsidRPr="00E31629">
        <w:rPr>
          <w:rFonts w:ascii="Verdana" w:hAnsi="Verdana"/>
          <w:sz w:val="20"/>
        </w:rPr>
        <w:t xml:space="preserve">Protection in the area of discrimination on grounds of religion or belief and the right to manifest one's religion or belief has already been addressed in </w:t>
      </w:r>
      <w:r>
        <w:rPr>
          <w:rFonts w:ascii="Verdana" w:hAnsi="Verdana"/>
          <w:sz w:val="20"/>
        </w:rPr>
        <w:t xml:space="preserve">part 2 of the Equality Act 2006, and compounded in the Equality Act 2010. </w:t>
      </w:r>
      <w:r w:rsidRPr="00E31629">
        <w:rPr>
          <w:rFonts w:ascii="Verdana" w:hAnsi="Verdana"/>
          <w:sz w:val="20"/>
        </w:rPr>
        <w:t xml:space="preserve"> However, many views on sexual orientation are entrenched in religious belief and this has led to some misunderstanding and to concerns being expressed about the impact that these regulations will have on religious freedom in faith schools.</w:t>
      </w:r>
      <w:r w:rsidR="004B54D7">
        <w:rPr>
          <w:rFonts w:ascii="Verdana" w:hAnsi="Verdana"/>
          <w:sz w:val="20"/>
        </w:rPr>
        <w:t xml:space="preserve"> </w:t>
      </w:r>
      <w:r w:rsidRPr="00E31629">
        <w:rPr>
          <w:rFonts w:ascii="Verdana" w:hAnsi="Verdana"/>
          <w:sz w:val="20"/>
        </w:rPr>
        <w:t>Non-denominational maintained schools and voluntary controlled denominational schools teach Religious Education (RE) according to the locally agreed syllabus and voluntary aided schools teach RE according to the tenets of their faith.</w:t>
      </w:r>
      <w:r w:rsidR="004B54D7">
        <w:rPr>
          <w:rFonts w:ascii="Verdana" w:hAnsi="Verdana"/>
          <w:sz w:val="20"/>
        </w:rPr>
        <w:t xml:space="preserve"> </w:t>
      </w:r>
      <w:r w:rsidRPr="00E31629">
        <w:rPr>
          <w:rFonts w:ascii="Verdana" w:hAnsi="Verdana"/>
          <w:sz w:val="20"/>
        </w:rPr>
        <w:t xml:space="preserve">However, the concerns expressed are that faith schools will no longer be able to teach according to an aspect of their belief </w:t>
      </w:r>
      <w:r w:rsidRPr="00E31629">
        <w:rPr>
          <w:rFonts w:ascii="Verdana" w:hAnsi="Verdana"/>
          <w:sz w:val="20"/>
        </w:rPr>
        <w:t>or faith — which is the importance of traditional family values and that single-sex relationships are sinful. There are similar concerns about the possibility that individual teachers expressing their views in this area, whether based on their religion or not, might be the subject of legal action.</w:t>
      </w:r>
    </w:p>
    <w:p w:rsidRPr="00E31629" w:rsidR="00943BE6" w:rsidP="00943BE6" w:rsidRDefault="00943BE6" w14:paraId="6BCBC893" w14:textId="451B26AF">
      <w:pPr>
        <w:ind w:right="127"/>
        <w:jc w:val="both"/>
        <w:rPr>
          <w:rFonts w:ascii="Verdana" w:hAnsi="Verdana"/>
          <w:sz w:val="20"/>
        </w:rPr>
      </w:pPr>
      <w:r w:rsidRPr="00E31629">
        <w:rPr>
          <w:rFonts w:ascii="Verdana" w:hAnsi="Verdana"/>
          <w:sz w:val="20"/>
        </w:rPr>
        <w:br/>
      </w:r>
      <w:r w:rsidRPr="00E31629">
        <w:rPr>
          <w:rFonts w:ascii="Verdana" w:hAnsi="Verdana"/>
          <w:sz w:val="20"/>
        </w:rPr>
        <w:t>The regulations will not prevent any of this.</w:t>
      </w:r>
      <w:r w:rsidR="004B54D7">
        <w:rPr>
          <w:rFonts w:ascii="Verdana" w:hAnsi="Verdana"/>
          <w:sz w:val="20"/>
        </w:rPr>
        <w:t xml:space="preserve"> </w:t>
      </w:r>
      <w:r w:rsidRPr="00E31629">
        <w:rPr>
          <w:rFonts w:ascii="Verdana" w:hAnsi="Verdana"/>
          <w:sz w:val="20"/>
        </w:rPr>
        <w:t>So for example, if a faith school (or indeed any school) teaches that the Christian and Muslim faiths decree that same-sex sexual activity is a sin then the school will not be acting unlawfully.</w:t>
      </w:r>
      <w:r w:rsidR="004B54D7">
        <w:rPr>
          <w:rFonts w:ascii="Verdana" w:hAnsi="Verdana"/>
          <w:sz w:val="20"/>
        </w:rPr>
        <w:t xml:space="preserve"> </w:t>
      </w:r>
      <w:r w:rsidRPr="00E31629">
        <w:rPr>
          <w:rFonts w:ascii="Verdana" w:hAnsi="Verdana"/>
          <w:sz w:val="20"/>
        </w:rPr>
        <w:t>Similarly, if a pupil asks a teacher his views on homosexuality and the teacher gives his view, then again, that teacher will not be acting unlawfully.</w:t>
      </w:r>
      <w:r w:rsidR="004B54D7">
        <w:rPr>
          <w:rFonts w:ascii="Verdana" w:hAnsi="Verdana"/>
          <w:sz w:val="20"/>
        </w:rPr>
        <w:t xml:space="preserve"> </w:t>
      </w:r>
      <w:r w:rsidRPr="00E31629">
        <w:rPr>
          <w:rFonts w:ascii="Verdana" w:hAnsi="Verdana"/>
          <w:sz w:val="20"/>
        </w:rPr>
        <w:t xml:space="preserve">In both cases, the subject </w:t>
      </w:r>
      <w:r w:rsidRPr="00E31629">
        <w:rPr>
          <w:rFonts w:ascii="Verdana" w:hAnsi="Verdana"/>
          <w:i/>
          <w:iCs/>
          <w:sz w:val="20"/>
        </w:rPr>
        <w:t>must be dealt with appropriately</w:t>
      </w:r>
      <w:r w:rsidRPr="00E31629">
        <w:rPr>
          <w:rFonts w:ascii="Verdana" w:hAnsi="Verdana"/>
          <w:sz w:val="20"/>
        </w:rPr>
        <w:t xml:space="preserve"> </w:t>
      </w:r>
      <w:r>
        <w:rPr>
          <w:rFonts w:ascii="Verdana" w:hAnsi="Verdana"/>
          <w:sz w:val="20"/>
        </w:rPr>
        <w:t>in accordance with existing DfE</w:t>
      </w:r>
      <w:r w:rsidRPr="00E31629">
        <w:rPr>
          <w:rFonts w:ascii="Verdana" w:hAnsi="Verdana"/>
          <w:sz w:val="20"/>
        </w:rPr>
        <w:t xml:space="preserve"> guidance. </w:t>
      </w:r>
      <w:r w:rsidR="00BA707A">
        <w:rPr>
          <w:rFonts w:ascii="Verdana" w:hAnsi="Verdana"/>
          <w:sz w:val="20"/>
        </w:rPr>
        <w:t xml:space="preserve">Discriminating or treating any colleague, student, their families unfavourably due to their sexual orientation would be prohibited.  </w:t>
      </w:r>
      <w:r w:rsidRPr="00E31629">
        <w:rPr>
          <w:rFonts w:ascii="Verdana" w:hAnsi="Verdana"/>
          <w:sz w:val="20"/>
        </w:rPr>
        <w:t>Haranguing or harassing a particular student or group of students is not an acceptable way to convey a belief within an educational context, and such behaviour could constitute unlawful discrimination.</w:t>
      </w:r>
    </w:p>
    <w:p w:rsidR="00782586" w:rsidRDefault="00782586" w14:paraId="384BA73E" w14:textId="3C1A30CC">
      <w:pPr>
        <w:rPr>
          <w:rFonts w:ascii="Verdana" w:hAnsi="Verdana"/>
          <w:sz w:val="20"/>
        </w:rPr>
      </w:pPr>
      <w:r>
        <w:rPr>
          <w:rFonts w:ascii="Verdana" w:hAnsi="Verdana"/>
          <w:sz w:val="20"/>
        </w:rPr>
        <w:br w:type="page"/>
      </w:r>
    </w:p>
    <w:p w:rsidRPr="00782586" w:rsidR="00943BE6" w:rsidP="00943BE6" w:rsidRDefault="00782586" w14:paraId="7D34F5C7" w14:textId="43EF527C">
      <w:pPr>
        <w:jc w:val="both"/>
        <w:rPr>
          <w:rFonts w:ascii="Verdana" w:hAnsi="Verdana"/>
          <w:b/>
          <w:bCs/>
          <w:szCs w:val="24"/>
        </w:rPr>
      </w:pPr>
      <w:r w:rsidRPr="00782586">
        <w:rPr>
          <w:rFonts w:ascii="Verdana" w:hAnsi="Verdana"/>
          <w:b/>
          <w:bCs/>
          <w:szCs w:val="24"/>
        </w:rPr>
        <w:t>Appendix 2</w:t>
      </w:r>
    </w:p>
    <w:p w:rsidR="00782586" w:rsidP="00943BE6" w:rsidRDefault="00782586" w14:paraId="4F3C4B05" w14:textId="5716CED7">
      <w:pPr>
        <w:jc w:val="both"/>
        <w:rPr>
          <w:rFonts w:ascii="Verdana" w:hAnsi="Verdana"/>
          <w:sz w:val="20"/>
        </w:rPr>
      </w:pPr>
    </w:p>
    <w:p w:rsidRPr="00782586" w:rsidR="00782586" w:rsidP="00782586" w:rsidRDefault="00782586" w14:paraId="1408811B" w14:textId="77777777">
      <w:pPr>
        <w:tabs>
          <w:tab w:val="left" w:pos="9639"/>
        </w:tabs>
        <w:jc w:val="center"/>
        <w:rPr>
          <w:rFonts w:ascii="Verdana" w:hAnsi="Verdana"/>
          <w:b/>
          <w:i/>
          <w:sz w:val="28"/>
          <w:szCs w:val="28"/>
        </w:rPr>
      </w:pPr>
      <w:r w:rsidRPr="00782586">
        <w:rPr>
          <w:rFonts w:ascii="Verdana" w:hAnsi="Verdana"/>
          <w:b/>
          <w:sz w:val="28"/>
          <w:szCs w:val="28"/>
        </w:rPr>
        <w:t>Discrimination Legislation</w:t>
      </w:r>
    </w:p>
    <w:p w:rsidRPr="00317AA0" w:rsidR="00782586" w:rsidP="00782586" w:rsidRDefault="00782586" w14:paraId="254DAC52" w14:textId="77777777">
      <w:pPr>
        <w:jc w:val="both"/>
        <w:rPr>
          <w:rFonts w:ascii="Verdana" w:hAnsi="Verdana"/>
          <w:b/>
          <w:sz w:val="20"/>
        </w:rPr>
      </w:pPr>
    </w:p>
    <w:p w:rsidR="00782586" w:rsidP="00782586" w:rsidRDefault="00782586" w14:paraId="2FD89284" w14:textId="16822AC8">
      <w:pPr>
        <w:autoSpaceDE w:val="0"/>
        <w:autoSpaceDN w:val="0"/>
        <w:adjustRightInd w:val="0"/>
        <w:jc w:val="both"/>
        <w:rPr>
          <w:rFonts w:ascii="Verdana" w:hAnsi="Verdana" w:cs="HelveticaNeueLTStd-Roman"/>
          <w:b/>
          <w:szCs w:val="24"/>
        </w:rPr>
      </w:pPr>
      <w:r w:rsidRPr="00541428">
        <w:rPr>
          <w:rFonts w:ascii="Verdana" w:hAnsi="Verdana" w:cs="HelveticaNeueLTStd-Roman"/>
          <w:b/>
          <w:szCs w:val="24"/>
        </w:rPr>
        <w:t xml:space="preserve">Direct </w:t>
      </w:r>
      <w:r w:rsidRPr="00541428" w:rsidR="004B54D7">
        <w:rPr>
          <w:rFonts w:ascii="Verdana" w:hAnsi="Verdana" w:cs="HelveticaNeueLTStd-Roman"/>
          <w:b/>
          <w:szCs w:val="24"/>
        </w:rPr>
        <w:t>D</w:t>
      </w:r>
      <w:r w:rsidRPr="00541428">
        <w:rPr>
          <w:rFonts w:ascii="Verdana" w:hAnsi="Verdana" w:cs="HelveticaNeueLTStd-Roman"/>
          <w:b/>
          <w:szCs w:val="24"/>
        </w:rPr>
        <w:t>iscrimination</w:t>
      </w:r>
    </w:p>
    <w:p w:rsidRPr="00541428" w:rsidR="00541428" w:rsidP="00782586" w:rsidRDefault="00541428" w14:paraId="1AAFE72B" w14:textId="77777777">
      <w:pPr>
        <w:autoSpaceDE w:val="0"/>
        <w:autoSpaceDN w:val="0"/>
        <w:adjustRightInd w:val="0"/>
        <w:jc w:val="both"/>
        <w:rPr>
          <w:rFonts w:ascii="Verdana" w:hAnsi="Verdana" w:cs="HelveticaNeueLTStd-Roman"/>
          <w:b/>
          <w:szCs w:val="24"/>
        </w:rPr>
      </w:pPr>
    </w:p>
    <w:p w:rsidR="00782586" w:rsidP="00782586" w:rsidRDefault="00782586" w14:paraId="2279ABCB" w14:textId="77777777">
      <w:pPr>
        <w:autoSpaceDE w:val="0"/>
        <w:autoSpaceDN w:val="0"/>
        <w:adjustRightInd w:val="0"/>
        <w:jc w:val="both"/>
        <w:rPr>
          <w:rFonts w:ascii="Verdana" w:hAnsi="Verdana" w:cs="HelveticaNeueLTStd-Lt"/>
          <w:sz w:val="20"/>
        </w:rPr>
      </w:pPr>
      <w:r w:rsidRPr="00317AA0">
        <w:rPr>
          <w:rFonts w:ascii="Verdana" w:hAnsi="Verdana" w:cs="HelveticaNeueLTStd-Lt"/>
          <w:sz w:val="20"/>
        </w:rPr>
        <w:t>Direct discrimination occurs when someone is treated less favourably than another person because of a protected characteristic they have or are thought to have (see perceptive discrimination below), or because they associate with someone who has a protected characteristic (see associative discrimination below)</w:t>
      </w:r>
      <w:r>
        <w:rPr>
          <w:rFonts w:ascii="Verdana" w:hAnsi="Verdana" w:cs="HelveticaNeueLTStd-Lt"/>
          <w:sz w:val="20"/>
        </w:rPr>
        <w:t>.</w:t>
      </w:r>
    </w:p>
    <w:p w:rsidR="00782586" w:rsidP="00782586" w:rsidRDefault="00782586" w14:paraId="30C05C6B" w14:textId="77777777">
      <w:pPr>
        <w:autoSpaceDE w:val="0"/>
        <w:autoSpaceDN w:val="0"/>
        <w:adjustRightInd w:val="0"/>
        <w:jc w:val="both"/>
        <w:rPr>
          <w:rFonts w:ascii="Verdana" w:hAnsi="Verdana" w:cs="HelveticaNeueLTStd-Lt"/>
          <w:sz w:val="20"/>
        </w:rPr>
      </w:pPr>
    </w:p>
    <w:p w:rsidRPr="00317AA0" w:rsidR="00782586" w:rsidP="00782586" w:rsidRDefault="00782586" w14:paraId="5EA64E42" w14:textId="77777777">
      <w:pPr>
        <w:autoSpaceDE w:val="0"/>
        <w:autoSpaceDN w:val="0"/>
        <w:adjustRightInd w:val="0"/>
        <w:jc w:val="both"/>
        <w:rPr>
          <w:rFonts w:ascii="Verdana" w:hAnsi="Verdana" w:cs="HelveticaNeueLTStd-Lt"/>
          <w:sz w:val="20"/>
        </w:rPr>
      </w:pPr>
      <w:r w:rsidRPr="00781635">
        <w:rPr>
          <w:rFonts w:ascii="Verdana" w:hAnsi="Verdana" w:cs="HelveticaNeueLTStd-Lt"/>
          <w:sz w:val="20"/>
        </w:rPr>
        <w:t>Discrimination after employment is also unlawful if it arises out of and is closely connected to the employment relationship, for example refusing to give a reference or providing an unfavourable reference for a reason related to one of the protected characteristics.</w:t>
      </w:r>
    </w:p>
    <w:p w:rsidRPr="00317AA0" w:rsidR="00782586" w:rsidP="00782586" w:rsidRDefault="00782586" w14:paraId="2D152E91" w14:textId="77777777">
      <w:pPr>
        <w:autoSpaceDE w:val="0"/>
        <w:autoSpaceDN w:val="0"/>
        <w:adjustRightInd w:val="0"/>
        <w:jc w:val="both"/>
        <w:rPr>
          <w:rFonts w:ascii="Verdana" w:hAnsi="Verdana" w:cs="HelveticaNeueLTStd-Lt"/>
          <w:sz w:val="20"/>
        </w:rPr>
      </w:pPr>
    </w:p>
    <w:p w:rsidR="00782586" w:rsidP="00782586" w:rsidRDefault="00782586" w14:paraId="20A83C6E" w14:textId="2232D8D2">
      <w:pPr>
        <w:autoSpaceDE w:val="0"/>
        <w:autoSpaceDN w:val="0"/>
        <w:adjustRightInd w:val="0"/>
        <w:jc w:val="both"/>
        <w:rPr>
          <w:rFonts w:ascii="Verdana" w:hAnsi="Verdana" w:cs="HelveticaNeueLTStd-Roman"/>
          <w:b/>
          <w:szCs w:val="24"/>
        </w:rPr>
      </w:pPr>
      <w:r w:rsidRPr="00541428">
        <w:rPr>
          <w:rFonts w:ascii="Verdana" w:hAnsi="Verdana" w:cs="HelveticaNeueLTStd-Roman"/>
          <w:b/>
          <w:szCs w:val="24"/>
        </w:rPr>
        <w:t xml:space="preserve">Associative </w:t>
      </w:r>
      <w:r w:rsidRPr="00541428" w:rsidR="004B54D7">
        <w:rPr>
          <w:rFonts w:ascii="Verdana" w:hAnsi="Verdana" w:cs="HelveticaNeueLTStd-Roman"/>
          <w:b/>
          <w:szCs w:val="24"/>
        </w:rPr>
        <w:t>D</w:t>
      </w:r>
      <w:r w:rsidRPr="00541428">
        <w:rPr>
          <w:rFonts w:ascii="Verdana" w:hAnsi="Verdana" w:cs="HelveticaNeueLTStd-Roman"/>
          <w:b/>
          <w:szCs w:val="24"/>
        </w:rPr>
        <w:t>iscrimination</w:t>
      </w:r>
    </w:p>
    <w:p w:rsidRPr="00541428" w:rsidR="00541428" w:rsidP="00782586" w:rsidRDefault="00541428" w14:paraId="13B4B4A0" w14:textId="77777777">
      <w:pPr>
        <w:autoSpaceDE w:val="0"/>
        <w:autoSpaceDN w:val="0"/>
        <w:adjustRightInd w:val="0"/>
        <w:jc w:val="both"/>
        <w:rPr>
          <w:rFonts w:ascii="Verdana" w:hAnsi="Verdana" w:cs="HelveticaNeueLTStd-Roman"/>
          <w:b/>
          <w:szCs w:val="24"/>
        </w:rPr>
      </w:pPr>
    </w:p>
    <w:p w:rsidRPr="00317AA0" w:rsidR="00782586" w:rsidP="00782586" w:rsidRDefault="00782586" w14:paraId="712313F0" w14:textId="77777777">
      <w:pPr>
        <w:autoSpaceDE w:val="0"/>
        <w:autoSpaceDN w:val="0"/>
        <w:adjustRightInd w:val="0"/>
        <w:jc w:val="both"/>
        <w:rPr>
          <w:rFonts w:ascii="Verdana" w:hAnsi="Verdana" w:cs="HelveticaNeueLTStd-Lt"/>
          <w:sz w:val="20"/>
        </w:rPr>
      </w:pPr>
      <w:r w:rsidRPr="00317AA0">
        <w:rPr>
          <w:rFonts w:ascii="Verdana" w:hAnsi="Verdana" w:cs="HelveticaNeueLTStd-Lt"/>
          <w:sz w:val="20"/>
        </w:rPr>
        <w:t xml:space="preserve">This is direct discrimination against someone because they </w:t>
      </w:r>
      <w:r>
        <w:rPr>
          <w:rFonts w:ascii="Verdana" w:hAnsi="Verdana" w:cs="HelveticaNeueLTStd-Lt"/>
          <w:sz w:val="20"/>
        </w:rPr>
        <w:t xml:space="preserve">are </w:t>
      </w:r>
      <w:r w:rsidRPr="00317AA0">
        <w:rPr>
          <w:rFonts w:ascii="Verdana" w:hAnsi="Verdana" w:cs="HelveticaNeueLTStd-Lt"/>
          <w:sz w:val="20"/>
        </w:rPr>
        <w:t>associate</w:t>
      </w:r>
      <w:r>
        <w:rPr>
          <w:rFonts w:ascii="Verdana" w:hAnsi="Verdana" w:cs="HelveticaNeueLTStd-Lt"/>
          <w:sz w:val="20"/>
        </w:rPr>
        <w:t>d</w:t>
      </w:r>
      <w:r w:rsidRPr="00317AA0">
        <w:rPr>
          <w:rFonts w:ascii="Verdana" w:hAnsi="Verdana" w:cs="HelveticaNeueLTStd-Lt"/>
          <w:sz w:val="20"/>
        </w:rPr>
        <w:t xml:space="preserve"> with another person who possesses a protected characteristic. </w:t>
      </w:r>
      <w:r>
        <w:rPr>
          <w:rFonts w:ascii="Verdana" w:hAnsi="Verdana" w:cs="HelveticaNeueLTStd-Lt"/>
          <w:sz w:val="20"/>
        </w:rPr>
        <w:t xml:space="preserve"> For example, a student is harassed or victimised because a sibling is disabled.</w:t>
      </w:r>
    </w:p>
    <w:p w:rsidRPr="00317AA0" w:rsidR="00782586" w:rsidP="00782586" w:rsidRDefault="00782586" w14:paraId="69C0BF11" w14:textId="77777777">
      <w:pPr>
        <w:autoSpaceDE w:val="0"/>
        <w:autoSpaceDN w:val="0"/>
        <w:adjustRightInd w:val="0"/>
        <w:jc w:val="both"/>
        <w:rPr>
          <w:rFonts w:ascii="Verdana" w:hAnsi="Verdana" w:cs="HelveticaNeueLTStd-Lt"/>
          <w:sz w:val="20"/>
        </w:rPr>
      </w:pPr>
    </w:p>
    <w:p w:rsidR="00782586" w:rsidP="00782586" w:rsidRDefault="00782586" w14:paraId="226EEA23" w14:textId="47D40C6B">
      <w:pPr>
        <w:autoSpaceDE w:val="0"/>
        <w:autoSpaceDN w:val="0"/>
        <w:adjustRightInd w:val="0"/>
        <w:jc w:val="both"/>
        <w:rPr>
          <w:rFonts w:ascii="Verdana" w:hAnsi="Verdana" w:cs="HelveticaNeueLTStd-Roman"/>
          <w:b/>
          <w:szCs w:val="24"/>
        </w:rPr>
      </w:pPr>
      <w:r w:rsidRPr="00541428">
        <w:rPr>
          <w:rFonts w:ascii="Verdana" w:hAnsi="Verdana" w:cs="HelveticaNeueLTStd-Roman"/>
          <w:b/>
          <w:szCs w:val="24"/>
        </w:rPr>
        <w:t xml:space="preserve">Perceptive </w:t>
      </w:r>
      <w:r w:rsidRPr="00541428" w:rsidR="004B54D7">
        <w:rPr>
          <w:rFonts w:ascii="Verdana" w:hAnsi="Verdana" w:cs="HelveticaNeueLTStd-Roman"/>
          <w:b/>
          <w:szCs w:val="24"/>
        </w:rPr>
        <w:t>D</w:t>
      </w:r>
      <w:r w:rsidRPr="00541428">
        <w:rPr>
          <w:rFonts w:ascii="Verdana" w:hAnsi="Verdana" w:cs="HelveticaNeueLTStd-Roman"/>
          <w:b/>
          <w:szCs w:val="24"/>
        </w:rPr>
        <w:t>iscrimination</w:t>
      </w:r>
    </w:p>
    <w:p w:rsidRPr="00541428" w:rsidR="00541428" w:rsidP="00782586" w:rsidRDefault="00541428" w14:paraId="2CED2F0D" w14:textId="77777777">
      <w:pPr>
        <w:autoSpaceDE w:val="0"/>
        <w:autoSpaceDN w:val="0"/>
        <w:adjustRightInd w:val="0"/>
        <w:jc w:val="both"/>
        <w:rPr>
          <w:rFonts w:ascii="Verdana" w:hAnsi="Verdana" w:cs="HelveticaNeueLTStd-Roman"/>
          <w:b/>
          <w:szCs w:val="24"/>
        </w:rPr>
      </w:pPr>
    </w:p>
    <w:p w:rsidRPr="00317AA0" w:rsidR="00782586" w:rsidP="00782586" w:rsidRDefault="00782586" w14:paraId="1418F6F7" w14:textId="77777777">
      <w:pPr>
        <w:autoSpaceDE w:val="0"/>
        <w:autoSpaceDN w:val="0"/>
        <w:adjustRightInd w:val="0"/>
        <w:jc w:val="both"/>
        <w:rPr>
          <w:rFonts w:ascii="Verdana" w:hAnsi="Verdana" w:cs="HelveticaNeueLTStd-Lt"/>
          <w:sz w:val="20"/>
        </w:rPr>
      </w:pPr>
      <w:r w:rsidRPr="00317AA0">
        <w:rPr>
          <w:rFonts w:ascii="Verdana" w:hAnsi="Verdana" w:cs="HelveticaNeueLTStd-Lt"/>
          <w:sz w:val="20"/>
        </w:rPr>
        <w:t xml:space="preserve">This is direct discrimination against an individual because others think they possess a particular protected characteristic. It applies even if the person does not actually possess that characteristic. </w:t>
      </w:r>
    </w:p>
    <w:p w:rsidRPr="00317AA0" w:rsidR="00782586" w:rsidP="00782586" w:rsidRDefault="00782586" w14:paraId="1CC728B1" w14:textId="77777777">
      <w:pPr>
        <w:autoSpaceDE w:val="0"/>
        <w:autoSpaceDN w:val="0"/>
        <w:adjustRightInd w:val="0"/>
        <w:jc w:val="both"/>
        <w:rPr>
          <w:rFonts w:ascii="Verdana" w:hAnsi="Verdana" w:cs="HelveticaNeueLTStd-Lt"/>
          <w:sz w:val="20"/>
        </w:rPr>
      </w:pPr>
    </w:p>
    <w:p w:rsidR="00782586" w:rsidP="00782586" w:rsidRDefault="00782586" w14:paraId="1F70C24E" w14:textId="477595C2">
      <w:pPr>
        <w:autoSpaceDE w:val="0"/>
        <w:autoSpaceDN w:val="0"/>
        <w:adjustRightInd w:val="0"/>
        <w:jc w:val="both"/>
        <w:rPr>
          <w:rFonts w:ascii="Verdana" w:hAnsi="Verdana" w:cs="HelveticaNeueLTStd-Roman"/>
          <w:b/>
          <w:szCs w:val="24"/>
        </w:rPr>
      </w:pPr>
      <w:r w:rsidRPr="00541428">
        <w:rPr>
          <w:rFonts w:ascii="Verdana" w:hAnsi="Verdana" w:cs="HelveticaNeueLTStd-Roman"/>
          <w:b/>
          <w:szCs w:val="24"/>
        </w:rPr>
        <w:t xml:space="preserve">Indirect </w:t>
      </w:r>
      <w:r w:rsidRPr="00541428" w:rsidR="004B54D7">
        <w:rPr>
          <w:rFonts w:ascii="Verdana" w:hAnsi="Verdana" w:cs="HelveticaNeueLTStd-Roman"/>
          <w:b/>
          <w:szCs w:val="24"/>
        </w:rPr>
        <w:t>D</w:t>
      </w:r>
      <w:r w:rsidRPr="00541428">
        <w:rPr>
          <w:rFonts w:ascii="Verdana" w:hAnsi="Verdana" w:cs="HelveticaNeueLTStd-Roman"/>
          <w:b/>
          <w:szCs w:val="24"/>
        </w:rPr>
        <w:t>iscrimination</w:t>
      </w:r>
    </w:p>
    <w:p w:rsidRPr="00541428" w:rsidR="00541428" w:rsidP="00782586" w:rsidRDefault="00541428" w14:paraId="04FF0E4B" w14:textId="77777777">
      <w:pPr>
        <w:autoSpaceDE w:val="0"/>
        <w:autoSpaceDN w:val="0"/>
        <w:adjustRightInd w:val="0"/>
        <w:jc w:val="both"/>
        <w:rPr>
          <w:rFonts w:ascii="Verdana" w:hAnsi="Verdana" w:cs="HelveticaNeueLTStd-Roman"/>
          <w:b/>
          <w:szCs w:val="24"/>
        </w:rPr>
      </w:pPr>
    </w:p>
    <w:p w:rsidR="00782586" w:rsidP="00782586" w:rsidRDefault="00782586" w14:paraId="43DAE00F" w14:textId="77777777">
      <w:pPr>
        <w:autoSpaceDE w:val="0"/>
        <w:autoSpaceDN w:val="0"/>
        <w:adjustRightInd w:val="0"/>
        <w:jc w:val="both"/>
        <w:rPr>
          <w:rFonts w:ascii="Verdana" w:hAnsi="Verdana" w:cs="HelveticaNeueLTStd-Lt"/>
          <w:sz w:val="20"/>
        </w:rPr>
      </w:pPr>
      <w:r w:rsidRPr="00317AA0">
        <w:rPr>
          <w:rFonts w:ascii="Verdana" w:hAnsi="Verdana" w:cs="HelveticaNeueLTStd-Lt"/>
          <w:sz w:val="20"/>
        </w:rPr>
        <w:t xml:space="preserve">Indirect discrimination can occur when you have a condition, rule, policy or even a practice in your </w:t>
      </w:r>
      <w:r>
        <w:rPr>
          <w:rFonts w:ascii="Verdana" w:hAnsi="Verdana" w:cs="HelveticaNeueLTStd-Lt"/>
          <w:sz w:val="20"/>
        </w:rPr>
        <w:t>organisation</w:t>
      </w:r>
      <w:r w:rsidRPr="00317AA0">
        <w:rPr>
          <w:rFonts w:ascii="Verdana" w:hAnsi="Verdana" w:cs="HelveticaNeueLTStd-Lt"/>
          <w:sz w:val="20"/>
        </w:rPr>
        <w:t xml:space="preserve"> that applies to everyone but particularly disadvantages people who share a protected characteristic.</w:t>
      </w:r>
      <w:r>
        <w:rPr>
          <w:rFonts w:ascii="Verdana" w:hAnsi="Verdana" w:cs="HelveticaNeueLTStd-Lt"/>
          <w:sz w:val="20"/>
        </w:rPr>
        <w:t xml:space="preserve"> </w:t>
      </w:r>
      <w:r w:rsidRPr="00317AA0">
        <w:rPr>
          <w:rFonts w:ascii="Verdana" w:hAnsi="Verdana" w:cs="HelveticaNeueLTStd-Lt"/>
          <w:sz w:val="20"/>
        </w:rPr>
        <w:t xml:space="preserve"> Indirect discrimination can be justified </w:t>
      </w:r>
      <w:r>
        <w:rPr>
          <w:rFonts w:ascii="Verdana" w:hAnsi="Verdana" w:cs="HelveticaNeueLTStd-Lt"/>
          <w:sz w:val="20"/>
        </w:rPr>
        <w:t xml:space="preserve">only if it is </w:t>
      </w:r>
      <w:r w:rsidRPr="00317AA0">
        <w:rPr>
          <w:rFonts w:ascii="Verdana" w:hAnsi="Verdana" w:cs="HelveticaNeueLTStd-Lt"/>
          <w:sz w:val="20"/>
        </w:rPr>
        <w:t>a proportionate means of achieving a</w:t>
      </w:r>
      <w:r>
        <w:rPr>
          <w:rFonts w:ascii="Verdana" w:hAnsi="Verdana" w:cs="HelveticaNeueLTStd-Lt"/>
          <w:sz w:val="20"/>
        </w:rPr>
        <w:t xml:space="preserve"> </w:t>
      </w:r>
      <w:r w:rsidRPr="00317AA0">
        <w:rPr>
          <w:rFonts w:ascii="Verdana" w:hAnsi="Verdana" w:cs="HelveticaNeueLTStd-Lt"/>
          <w:sz w:val="20"/>
        </w:rPr>
        <w:t>legitimate aim</w:t>
      </w:r>
      <w:r>
        <w:rPr>
          <w:rFonts w:ascii="Verdana" w:hAnsi="Verdana" w:cs="HelveticaNeueLTStd-Lt"/>
          <w:sz w:val="20"/>
        </w:rPr>
        <w:t xml:space="preserve">.   </w:t>
      </w:r>
      <w:r w:rsidRPr="00317AA0">
        <w:rPr>
          <w:rFonts w:ascii="Verdana" w:hAnsi="Verdana" w:cs="HelveticaNeueLTStd-Lt"/>
          <w:sz w:val="20"/>
        </w:rPr>
        <w:t>Being proportionate means being</w:t>
      </w:r>
      <w:r>
        <w:rPr>
          <w:rFonts w:ascii="Verdana" w:hAnsi="Verdana" w:cs="HelveticaNeueLTStd-Lt"/>
          <w:sz w:val="20"/>
        </w:rPr>
        <w:t xml:space="preserve"> fair and reasonable, reviewing any </w:t>
      </w:r>
      <w:r w:rsidRPr="00317AA0">
        <w:rPr>
          <w:rFonts w:ascii="Verdana" w:hAnsi="Verdana" w:cs="HelveticaNeueLTStd-Lt"/>
          <w:sz w:val="20"/>
        </w:rPr>
        <w:t>less discr</w:t>
      </w:r>
      <w:r>
        <w:rPr>
          <w:rFonts w:ascii="Verdana" w:hAnsi="Verdana" w:cs="HelveticaNeueLTStd-Lt"/>
          <w:sz w:val="20"/>
        </w:rPr>
        <w:t xml:space="preserve">iminatory alternatives before any </w:t>
      </w:r>
      <w:r w:rsidRPr="00317AA0">
        <w:rPr>
          <w:rFonts w:ascii="Verdana" w:hAnsi="Verdana" w:cs="HelveticaNeueLTStd-Lt"/>
          <w:sz w:val="20"/>
        </w:rPr>
        <w:t>decision</w:t>
      </w:r>
      <w:r>
        <w:rPr>
          <w:rFonts w:ascii="Verdana" w:hAnsi="Verdana" w:cs="HelveticaNeueLTStd-Lt"/>
          <w:sz w:val="20"/>
        </w:rPr>
        <w:t>s</w:t>
      </w:r>
      <w:r w:rsidRPr="00317AA0">
        <w:rPr>
          <w:rFonts w:ascii="Verdana" w:hAnsi="Verdana" w:cs="HelveticaNeueLTStd-Lt"/>
          <w:sz w:val="20"/>
        </w:rPr>
        <w:t xml:space="preserve"> </w:t>
      </w:r>
      <w:r>
        <w:rPr>
          <w:rFonts w:ascii="Verdana" w:hAnsi="Verdana" w:cs="HelveticaNeueLTStd-Lt"/>
          <w:sz w:val="20"/>
        </w:rPr>
        <w:t>are made</w:t>
      </w:r>
      <w:r w:rsidRPr="00317AA0">
        <w:rPr>
          <w:rFonts w:ascii="Verdana" w:hAnsi="Verdana" w:cs="HelveticaNeueLTStd-Lt"/>
          <w:sz w:val="20"/>
        </w:rPr>
        <w:t>.</w:t>
      </w:r>
    </w:p>
    <w:p w:rsidR="00782586" w:rsidP="00782586" w:rsidRDefault="00782586" w14:paraId="3ED2825B" w14:textId="77777777">
      <w:pPr>
        <w:autoSpaceDE w:val="0"/>
        <w:autoSpaceDN w:val="0"/>
        <w:adjustRightInd w:val="0"/>
        <w:jc w:val="both"/>
        <w:rPr>
          <w:rFonts w:ascii="Verdana" w:hAnsi="Verdana" w:cs="HelveticaNeueLTStd-Lt"/>
          <w:sz w:val="20"/>
        </w:rPr>
      </w:pPr>
    </w:p>
    <w:p w:rsidR="00782586" w:rsidP="00782586" w:rsidRDefault="00782586" w14:paraId="2CDFADE8" w14:textId="77777777">
      <w:pPr>
        <w:autoSpaceDE w:val="0"/>
        <w:autoSpaceDN w:val="0"/>
        <w:adjustRightInd w:val="0"/>
        <w:jc w:val="both"/>
        <w:rPr>
          <w:rFonts w:ascii="Verdana" w:hAnsi="Verdana" w:cs="HelveticaNeueLTStd-Lt"/>
          <w:sz w:val="20"/>
        </w:rPr>
      </w:pPr>
      <w:r>
        <w:rPr>
          <w:rFonts w:ascii="Verdana" w:hAnsi="Verdana" w:cs="HelveticaNeueLTStd-Lt"/>
          <w:sz w:val="20"/>
        </w:rPr>
        <w:t>Chetham’s will take all reasonable steps to eliminate both direct and indirect discrimination from all aspects of employment.</w:t>
      </w:r>
    </w:p>
    <w:p w:rsidR="00782586" w:rsidP="00782586" w:rsidRDefault="00782586" w14:paraId="1C1F76C0" w14:textId="77777777">
      <w:pPr>
        <w:autoSpaceDE w:val="0"/>
        <w:autoSpaceDN w:val="0"/>
        <w:adjustRightInd w:val="0"/>
        <w:jc w:val="both"/>
        <w:rPr>
          <w:rFonts w:ascii="Verdana" w:hAnsi="Verdana"/>
          <w:b/>
          <w:sz w:val="20"/>
        </w:rPr>
      </w:pPr>
    </w:p>
    <w:p w:rsidR="00782586" w:rsidP="00782586" w:rsidRDefault="00782586" w14:paraId="7E1B5294" w14:textId="3F96606A">
      <w:pPr>
        <w:jc w:val="both"/>
        <w:rPr>
          <w:rFonts w:ascii="Verdana" w:hAnsi="Verdana"/>
          <w:b/>
          <w:szCs w:val="24"/>
        </w:rPr>
      </w:pPr>
      <w:r w:rsidRPr="00541428">
        <w:rPr>
          <w:rFonts w:ascii="Verdana" w:hAnsi="Verdana"/>
          <w:b/>
          <w:szCs w:val="24"/>
        </w:rPr>
        <w:t>Third Party Harassment</w:t>
      </w:r>
    </w:p>
    <w:p w:rsidRPr="00541428" w:rsidR="00541428" w:rsidP="00782586" w:rsidRDefault="00541428" w14:paraId="06FD88CB" w14:textId="77777777">
      <w:pPr>
        <w:jc w:val="both"/>
        <w:rPr>
          <w:rFonts w:ascii="Verdana" w:hAnsi="Verdana"/>
          <w:b/>
          <w:szCs w:val="24"/>
        </w:rPr>
      </w:pPr>
    </w:p>
    <w:p w:rsidRPr="007E3A02" w:rsidR="00782586" w:rsidP="00782586" w:rsidRDefault="00782586" w14:paraId="793BE5C2" w14:textId="77777777">
      <w:pPr>
        <w:jc w:val="both"/>
        <w:rPr>
          <w:rFonts w:ascii="Verdana" w:hAnsi="Verdana"/>
          <w:b/>
          <w:sz w:val="20"/>
        </w:rPr>
      </w:pPr>
      <w:r w:rsidRPr="007E3A02">
        <w:rPr>
          <w:rFonts w:ascii="Verdana" w:hAnsi="Verdana"/>
          <w:color w:val="000000"/>
          <w:sz w:val="20"/>
          <w:lang w:eastAsia="en-GB"/>
        </w:rPr>
        <w:t xml:space="preserve">Workers are sometimes harassed by third parties, such as </w:t>
      </w:r>
      <w:r>
        <w:rPr>
          <w:rFonts w:ascii="Verdana" w:hAnsi="Verdana"/>
          <w:color w:val="000000"/>
          <w:sz w:val="20"/>
          <w:lang w:eastAsia="en-GB"/>
        </w:rPr>
        <w:t xml:space="preserve">parents of students, </w:t>
      </w:r>
      <w:r w:rsidRPr="007E3A02">
        <w:rPr>
          <w:rFonts w:ascii="Verdana" w:hAnsi="Verdana"/>
          <w:color w:val="000000"/>
          <w:sz w:val="20"/>
          <w:lang w:eastAsia="en-GB"/>
        </w:rPr>
        <w:t xml:space="preserve">customers or clients. </w:t>
      </w:r>
    </w:p>
    <w:p w:rsidRPr="007E3A02" w:rsidR="00782586" w:rsidP="00782586" w:rsidRDefault="00782586" w14:paraId="09EA3632" w14:textId="77777777">
      <w:pPr>
        <w:spacing w:before="100" w:beforeAutospacing="1" w:after="100" w:afterAutospacing="1"/>
        <w:jc w:val="both"/>
        <w:rPr>
          <w:rFonts w:ascii="Verdana" w:hAnsi="Verdana"/>
          <w:color w:val="000000"/>
          <w:sz w:val="20"/>
          <w:lang w:eastAsia="en-GB"/>
        </w:rPr>
      </w:pPr>
      <w:r w:rsidRPr="007E3A02">
        <w:rPr>
          <w:rFonts w:ascii="Verdana" w:hAnsi="Verdana"/>
          <w:color w:val="000000"/>
          <w:sz w:val="20"/>
          <w:lang w:eastAsia="en-GB"/>
        </w:rPr>
        <w:t>The Equality Act makes employers potentially liable for third party harassment in circumstances where:</w:t>
      </w:r>
    </w:p>
    <w:p w:rsidRPr="007E3A02" w:rsidR="00782586" w:rsidP="00782586" w:rsidRDefault="00782586" w14:paraId="792DD33C" w14:textId="77777777">
      <w:pPr>
        <w:numPr>
          <w:ilvl w:val="0"/>
          <w:numId w:val="22"/>
        </w:numPr>
        <w:spacing w:before="100" w:beforeAutospacing="1" w:after="100" w:afterAutospacing="1"/>
        <w:jc w:val="both"/>
        <w:rPr>
          <w:rFonts w:ascii="Verdana" w:hAnsi="Verdana"/>
          <w:color w:val="000000"/>
          <w:sz w:val="20"/>
          <w:lang w:eastAsia="en-GB"/>
        </w:rPr>
      </w:pPr>
      <w:r w:rsidRPr="007E3A02">
        <w:rPr>
          <w:rFonts w:ascii="Verdana" w:hAnsi="Verdana"/>
          <w:color w:val="000000"/>
          <w:sz w:val="20"/>
          <w:lang w:eastAsia="en-GB"/>
        </w:rPr>
        <w:t>harassment has occurred on two previous occasions. This means that the same employee has been subjected to harassment twice, not necessarily from the same third party</w:t>
      </w:r>
      <w:r>
        <w:rPr>
          <w:rFonts w:ascii="Verdana" w:hAnsi="Verdana"/>
          <w:color w:val="000000"/>
          <w:sz w:val="20"/>
          <w:lang w:eastAsia="en-GB"/>
        </w:rPr>
        <w:t>; and</w:t>
      </w:r>
    </w:p>
    <w:p w:rsidRPr="007E3A02" w:rsidR="00782586" w:rsidP="00782586" w:rsidRDefault="00782586" w14:paraId="6E0D920A" w14:textId="77777777">
      <w:pPr>
        <w:numPr>
          <w:ilvl w:val="0"/>
          <w:numId w:val="22"/>
        </w:numPr>
        <w:spacing w:before="100" w:beforeAutospacing="1" w:after="100" w:afterAutospacing="1"/>
        <w:jc w:val="both"/>
        <w:rPr>
          <w:rFonts w:ascii="Verdana" w:hAnsi="Verdana"/>
          <w:color w:val="000000"/>
          <w:sz w:val="20"/>
          <w:lang w:eastAsia="en-GB"/>
        </w:rPr>
      </w:pPr>
      <w:r w:rsidRPr="007E3A02">
        <w:rPr>
          <w:rFonts w:ascii="Verdana" w:hAnsi="Verdana"/>
          <w:color w:val="000000"/>
          <w:sz w:val="20"/>
          <w:lang w:eastAsia="en-GB"/>
        </w:rPr>
        <w:t>the employer is aware that is has happened</w:t>
      </w:r>
      <w:r>
        <w:rPr>
          <w:rFonts w:ascii="Verdana" w:hAnsi="Verdana"/>
          <w:color w:val="000000"/>
          <w:sz w:val="20"/>
          <w:lang w:eastAsia="en-GB"/>
        </w:rPr>
        <w:t>; and</w:t>
      </w:r>
    </w:p>
    <w:p w:rsidRPr="007E3A02" w:rsidR="00782586" w:rsidP="00782586" w:rsidRDefault="00782586" w14:paraId="19A8838B" w14:textId="77777777">
      <w:pPr>
        <w:numPr>
          <w:ilvl w:val="0"/>
          <w:numId w:val="22"/>
        </w:numPr>
        <w:spacing w:before="100" w:beforeAutospacing="1" w:after="100" w:afterAutospacing="1"/>
        <w:jc w:val="both"/>
        <w:rPr>
          <w:rFonts w:ascii="Verdana" w:hAnsi="Verdana"/>
          <w:color w:val="000000"/>
          <w:sz w:val="20"/>
          <w:lang w:eastAsia="en-GB"/>
        </w:rPr>
      </w:pPr>
      <w:r w:rsidRPr="007E3A02">
        <w:rPr>
          <w:rFonts w:ascii="Verdana" w:hAnsi="Verdana"/>
          <w:color w:val="000000"/>
          <w:sz w:val="20"/>
          <w:lang w:eastAsia="en-GB"/>
        </w:rPr>
        <w:t>the employer has not taken reasonable steps to prevent it from happening again.</w:t>
      </w:r>
    </w:p>
    <w:p w:rsidR="00782586" w:rsidP="00782586" w:rsidRDefault="00782586" w14:paraId="70CB335A" w14:textId="77777777">
      <w:pPr>
        <w:jc w:val="both"/>
        <w:rPr>
          <w:rFonts w:ascii="Verdana" w:hAnsi="Verdana"/>
          <w:color w:val="000000"/>
          <w:sz w:val="20"/>
          <w:lang w:eastAsia="en-GB"/>
        </w:rPr>
      </w:pPr>
      <w:r>
        <w:rPr>
          <w:rFonts w:ascii="Verdana" w:hAnsi="Verdana"/>
          <w:color w:val="000000"/>
          <w:sz w:val="20"/>
          <w:lang w:eastAsia="en-GB"/>
        </w:rPr>
        <w:t>Wherever</w:t>
      </w:r>
      <w:r w:rsidRPr="007E3A02">
        <w:rPr>
          <w:rFonts w:ascii="Verdana" w:hAnsi="Verdana"/>
          <w:color w:val="000000"/>
          <w:sz w:val="20"/>
          <w:lang w:eastAsia="en-GB"/>
        </w:rPr>
        <w:t xml:space="preserve"> possible </w:t>
      </w:r>
      <w:r>
        <w:rPr>
          <w:rFonts w:ascii="Verdana" w:hAnsi="Verdana"/>
          <w:color w:val="000000"/>
          <w:sz w:val="20"/>
          <w:lang w:eastAsia="en-GB"/>
        </w:rPr>
        <w:t xml:space="preserve">Chetham’s will endeavour to </w:t>
      </w:r>
      <w:r w:rsidRPr="007E3A02">
        <w:rPr>
          <w:rFonts w:ascii="Verdana" w:hAnsi="Verdana"/>
          <w:color w:val="000000"/>
          <w:sz w:val="20"/>
          <w:lang w:eastAsia="en-GB"/>
        </w:rPr>
        <w:t xml:space="preserve">protect </w:t>
      </w:r>
      <w:r>
        <w:rPr>
          <w:rFonts w:ascii="Verdana" w:hAnsi="Verdana"/>
          <w:color w:val="000000"/>
          <w:sz w:val="20"/>
          <w:lang w:eastAsia="en-GB"/>
        </w:rPr>
        <w:t>its</w:t>
      </w:r>
      <w:r w:rsidRPr="007E3A02">
        <w:rPr>
          <w:rFonts w:ascii="Verdana" w:hAnsi="Verdana"/>
          <w:color w:val="000000"/>
          <w:sz w:val="20"/>
          <w:lang w:eastAsia="en-GB"/>
        </w:rPr>
        <w:t xml:space="preserve"> employees from such harassment and </w:t>
      </w:r>
      <w:r>
        <w:rPr>
          <w:rFonts w:ascii="Verdana" w:hAnsi="Verdana"/>
          <w:color w:val="000000"/>
          <w:sz w:val="20"/>
          <w:lang w:eastAsia="en-GB"/>
        </w:rPr>
        <w:t xml:space="preserve">will </w:t>
      </w:r>
      <w:r w:rsidRPr="007E3A02">
        <w:rPr>
          <w:rFonts w:ascii="Verdana" w:hAnsi="Verdana"/>
          <w:color w:val="000000"/>
          <w:sz w:val="20"/>
          <w:lang w:eastAsia="en-GB"/>
        </w:rPr>
        <w:t>take reasonable st</w:t>
      </w:r>
      <w:r>
        <w:rPr>
          <w:rFonts w:ascii="Verdana" w:hAnsi="Verdana"/>
          <w:color w:val="000000"/>
          <w:sz w:val="20"/>
          <w:lang w:eastAsia="en-GB"/>
        </w:rPr>
        <w:t>eps to deal with any situation.</w:t>
      </w:r>
    </w:p>
    <w:p w:rsidR="00541428" w:rsidP="00541428" w:rsidRDefault="00782586" w14:paraId="4016A3CA" w14:textId="3FA1A3EC">
      <w:pPr>
        <w:pStyle w:val="21-Modelsubtitelbit"/>
        <w:spacing w:before="0" w:after="0" w:line="240" w:lineRule="auto"/>
        <w:rPr>
          <w:rFonts w:ascii="Verdana" w:hAnsi="Verdana" w:eastAsia="Times New Roman"/>
          <w:i w:val="0"/>
          <w:color w:val="auto"/>
          <w:spacing w:val="0"/>
          <w:sz w:val="24"/>
          <w:szCs w:val="24"/>
          <w:lang w:val="en-GB"/>
        </w:rPr>
      </w:pPr>
      <w:r w:rsidRPr="00541428">
        <w:rPr>
          <w:rFonts w:ascii="Verdana" w:hAnsi="Verdana" w:eastAsia="Times New Roman"/>
          <w:i w:val="0"/>
          <w:color w:val="auto"/>
          <w:spacing w:val="0"/>
          <w:sz w:val="24"/>
          <w:szCs w:val="24"/>
          <w:lang w:val="en-GB"/>
        </w:rPr>
        <w:t>Victimisation</w:t>
      </w:r>
    </w:p>
    <w:p w:rsidRPr="00541428" w:rsidR="00541428" w:rsidP="00541428" w:rsidRDefault="00541428" w14:paraId="371A711F" w14:textId="77777777">
      <w:pPr>
        <w:pStyle w:val="21-Modelsubtitelbit"/>
        <w:spacing w:before="0" w:after="0" w:line="240" w:lineRule="auto"/>
        <w:rPr>
          <w:rFonts w:ascii="Verdana" w:hAnsi="Verdana" w:eastAsia="Times New Roman"/>
          <w:i w:val="0"/>
          <w:color w:val="auto"/>
          <w:spacing w:val="0"/>
          <w:sz w:val="24"/>
          <w:szCs w:val="24"/>
          <w:lang w:val="en-GB"/>
        </w:rPr>
      </w:pPr>
    </w:p>
    <w:p w:rsidRPr="005D7EC3" w:rsidR="00782586" w:rsidP="00782586" w:rsidRDefault="00782586" w14:paraId="7EC535C9" w14:textId="77777777">
      <w:pPr>
        <w:pStyle w:val="22-Modeltekst"/>
        <w:spacing w:after="0" w:line="240" w:lineRule="auto"/>
        <w:rPr>
          <w:rFonts w:ascii="Verdana" w:hAnsi="Verdana" w:eastAsia="Times New Roman"/>
          <w:color w:val="auto"/>
          <w:spacing w:val="0"/>
          <w:sz w:val="20"/>
          <w:szCs w:val="20"/>
          <w:lang w:val="en-GB"/>
        </w:rPr>
      </w:pPr>
      <w:r w:rsidRPr="005D7EC3">
        <w:rPr>
          <w:rFonts w:ascii="Verdana" w:hAnsi="Verdana" w:eastAsia="Times New Roman"/>
          <w:color w:val="auto"/>
          <w:spacing w:val="0"/>
          <w:sz w:val="20"/>
          <w:szCs w:val="20"/>
          <w:lang w:val="en-GB"/>
        </w:rPr>
        <w:t>Victimisation occurs when an employee is subjected to a detriment, such as being denied a training opportunity or a promotion, because they have raised or supported a grievance or complaint of unlawful discrimination, or because they have issued employment tribunal proceedings for unlawful discrimination or they have given evidence in connection with unlawful discrimination proceedings brought by another employee. However, an employee is not protected if they give false evidence or information, or make a false allegation, and they do so in bad faith.</w:t>
      </w:r>
    </w:p>
    <w:p w:rsidRPr="005D7EC3" w:rsidR="00782586" w:rsidP="00782586" w:rsidRDefault="00782586" w14:paraId="6EAD555B" w14:textId="77777777">
      <w:pPr>
        <w:pStyle w:val="22-Modeltekst"/>
        <w:spacing w:after="0" w:line="240" w:lineRule="auto"/>
        <w:rPr>
          <w:rFonts w:ascii="Verdana" w:hAnsi="Verdana" w:eastAsia="Times New Roman"/>
          <w:color w:val="auto"/>
          <w:spacing w:val="0"/>
          <w:sz w:val="20"/>
          <w:szCs w:val="20"/>
          <w:lang w:val="en-GB"/>
        </w:rPr>
      </w:pPr>
    </w:p>
    <w:p w:rsidRPr="005D7EC3" w:rsidR="00782586" w:rsidP="00782586" w:rsidRDefault="00782586" w14:paraId="0AB06F49" w14:textId="77777777">
      <w:pPr>
        <w:pStyle w:val="22-Modeltekst"/>
        <w:spacing w:after="0" w:line="240" w:lineRule="auto"/>
        <w:rPr>
          <w:rFonts w:ascii="Verdana" w:hAnsi="Verdana" w:eastAsia="Times New Roman"/>
          <w:color w:val="auto"/>
          <w:spacing w:val="0"/>
          <w:sz w:val="20"/>
          <w:szCs w:val="20"/>
          <w:lang w:val="en-GB"/>
        </w:rPr>
      </w:pPr>
      <w:r w:rsidRPr="005D7EC3">
        <w:rPr>
          <w:rFonts w:ascii="Verdana" w:hAnsi="Verdana" w:eastAsia="Times New Roman"/>
          <w:color w:val="auto"/>
          <w:spacing w:val="0"/>
          <w:sz w:val="20"/>
          <w:szCs w:val="20"/>
          <w:lang w:val="en-GB"/>
        </w:rPr>
        <w:t>Post-employment victimisation is also unlawful, for example refusing to give a reference or providing an unfavourable reference because the former employee has done one of the protected acts set out above.</w:t>
      </w:r>
    </w:p>
    <w:p w:rsidRPr="005D7EC3" w:rsidR="00782586" w:rsidP="00782586" w:rsidRDefault="00782586" w14:paraId="2DA9F44D" w14:textId="77777777">
      <w:pPr>
        <w:pStyle w:val="22-Modeltekst"/>
        <w:spacing w:after="0" w:line="240" w:lineRule="auto"/>
        <w:rPr>
          <w:rFonts w:ascii="Verdana" w:hAnsi="Verdana" w:eastAsia="Times New Roman"/>
          <w:color w:val="auto"/>
          <w:spacing w:val="0"/>
          <w:sz w:val="20"/>
          <w:szCs w:val="20"/>
          <w:lang w:val="en-GB"/>
        </w:rPr>
      </w:pPr>
    </w:p>
    <w:p w:rsidRPr="005D7EC3" w:rsidR="00782586" w:rsidP="00782586" w:rsidRDefault="00782586" w14:paraId="6C0DEAF6" w14:textId="77777777">
      <w:pPr>
        <w:pStyle w:val="22-Modeltekst"/>
        <w:spacing w:after="0" w:line="240" w:lineRule="auto"/>
        <w:rPr>
          <w:rFonts w:ascii="Verdana" w:hAnsi="Verdana" w:eastAsia="Times New Roman"/>
          <w:color w:val="auto"/>
          <w:spacing w:val="0"/>
          <w:sz w:val="20"/>
          <w:szCs w:val="20"/>
          <w:lang w:val="en-GB"/>
        </w:rPr>
      </w:pPr>
      <w:r>
        <w:rPr>
          <w:rFonts w:ascii="Verdana" w:hAnsi="Verdana" w:eastAsia="Times New Roman"/>
          <w:color w:val="auto"/>
          <w:spacing w:val="0"/>
          <w:sz w:val="20"/>
          <w:szCs w:val="20"/>
          <w:lang w:val="en-GB"/>
        </w:rPr>
        <w:t>Chetham’s</w:t>
      </w:r>
      <w:r w:rsidRPr="005D7EC3">
        <w:rPr>
          <w:rFonts w:ascii="Verdana" w:hAnsi="Verdana" w:eastAsia="Times New Roman"/>
          <w:color w:val="auto"/>
          <w:spacing w:val="0"/>
          <w:sz w:val="20"/>
          <w:szCs w:val="20"/>
          <w:lang w:val="en-GB"/>
        </w:rPr>
        <w:t xml:space="preserve"> will take all reasonable steps to eliminate victimisation in all aspects of employment.</w:t>
      </w:r>
    </w:p>
    <w:p w:rsidRPr="005D7EC3" w:rsidR="00782586" w:rsidP="00782586" w:rsidRDefault="00782586" w14:paraId="6CFBDA06" w14:textId="77777777">
      <w:pPr>
        <w:pStyle w:val="22-Modeltekst"/>
        <w:spacing w:after="0" w:line="240" w:lineRule="auto"/>
        <w:rPr>
          <w:rFonts w:ascii="Verdana" w:hAnsi="Verdana" w:eastAsia="Times New Roman"/>
          <w:color w:val="auto"/>
          <w:spacing w:val="0"/>
          <w:sz w:val="20"/>
          <w:szCs w:val="20"/>
          <w:lang w:val="en-GB"/>
        </w:rPr>
      </w:pPr>
    </w:p>
    <w:p w:rsidRPr="00227EB0" w:rsidR="00782586" w:rsidP="00782586" w:rsidRDefault="00782586" w14:paraId="7185571E" w14:textId="77777777">
      <w:pPr>
        <w:jc w:val="both"/>
        <w:rPr>
          <w:rFonts w:ascii="Verdana" w:hAnsi="Verdana"/>
          <w:b/>
          <w:color w:val="FF0000"/>
          <w:sz w:val="20"/>
        </w:rPr>
      </w:pPr>
    </w:p>
    <w:p w:rsidRPr="00541428" w:rsidR="00782586" w:rsidP="00782586" w:rsidRDefault="00541428" w14:paraId="236C1469" w14:textId="53B91848">
      <w:pPr>
        <w:autoSpaceDE w:val="0"/>
        <w:autoSpaceDN w:val="0"/>
        <w:adjustRightInd w:val="0"/>
        <w:jc w:val="both"/>
        <w:rPr>
          <w:rFonts w:ascii="Verdana" w:hAnsi="Verdana" w:cs="HelveticaNeueLTStd-Roman"/>
          <w:b/>
          <w:szCs w:val="24"/>
        </w:rPr>
      </w:pPr>
      <w:r w:rsidRPr="00541428">
        <w:rPr>
          <w:rFonts w:ascii="Verdana" w:hAnsi="Verdana" w:cs="HelveticaNeueLTStd-Roman"/>
          <w:b/>
          <w:szCs w:val="24"/>
        </w:rPr>
        <w:t>The Protected Characteristics: Key Points</w:t>
      </w:r>
    </w:p>
    <w:p w:rsidRPr="00317AA0" w:rsidR="00782586" w:rsidP="00782586" w:rsidRDefault="00782586" w14:paraId="0457B306" w14:textId="77777777">
      <w:pPr>
        <w:autoSpaceDE w:val="0"/>
        <w:autoSpaceDN w:val="0"/>
        <w:adjustRightInd w:val="0"/>
        <w:jc w:val="both"/>
        <w:rPr>
          <w:rFonts w:ascii="Verdana" w:hAnsi="Verdana" w:cs="HelveticaNeueLTStd-Roman"/>
          <w:b/>
          <w:sz w:val="20"/>
        </w:rPr>
      </w:pPr>
    </w:p>
    <w:p w:rsidRPr="00317AA0" w:rsidR="00782586" w:rsidP="00782586" w:rsidRDefault="00782586" w14:paraId="337BAD78" w14:textId="77777777">
      <w:pPr>
        <w:autoSpaceDE w:val="0"/>
        <w:autoSpaceDN w:val="0"/>
        <w:adjustRightInd w:val="0"/>
        <w:jc w:val="both"/>
        <w:rPr>
          <w:rFonts w:ascii="Verdana" w:hAnsi="Verdana" w:cs="HelveticaNeueLTStd-Roman"/>
          <w:sz w:val="20"/>
        </w:rPr>
      </w:pPr>
      <w:r w:rsidRPr="00317AA0">
        <w:rPr>
          <w:rFonts w:ascii="Verdana" w:hAnsi="Verdana" w:cs="HelveticaNeueLTStd-Roman"/>
          <w:sz w:val="20"/>
        </w:rPr>
        <w:t>• Age</w:t>
      </w:r>
    </w:p>
    <w:p w:rsidRPr="00317AA0" w:rsidR="00782586" w:rsidP="00782586" w:rsidRDefault="00782586" w14:paraId="2ABAA897" w14:textId="77777777">
      <w:pPr>
        <w:autoSpaceDE w:val="0"/>
        <w:autoSpaceDN w:val="0"/>
        <w:adjustRightInd w:val="0"/>
        <w:jc w:val="both"/>
        <w:rPr>
          <w:rFonts w:ascii="Verdana" w:hAnsi="Verdana" w:cs="HelveticaNeueLTStd-Roman"/>
          <w:sz w:val="20"/>
        </w:rPr>
      </w:pPr>
      <w:r w:rsidRPr="00317AA0">
        <w:rPr>
          <w:rFonts w:ascii="Verdana" w:hAnsi="Verdana" w:cs="HelveticaNeueLTStd-Roman"/>
          <w:sz w:val="20"/>
        </w:rPr>
        <w:t>• Disability</w:t>
      </w:r>
    </w:p>
    <w:p w:rsidRPr="00317AA0" w:rsidR="00782586" w:rsidP="00782586" w:rsidRDefault="00782586" w14:paraId="55E27415" w14:textId="77777777">
      <w:pPr>
        <w:autoSpaceDE w:val="0"/>
        <w:autoSpaceDN w:val="0"/>
        <w:adjustRightInd w:val="0"/>
        <w:jc w:val="both"/>
        <w:rPr>
          <w:rFonts w:ascii="Verdana" w:hAnsi="Verdana" w:cs="HelveticaNeueLTStd-Roman"/>
          <w:sz w:val="20"/>
        </w:rPr>
      </w:pPr>
      <w:r w:rsidRPr="00317AA0">
        <w:rPr>
          <w:rFonts w:ascii="Verdana" w:hAnsi="Verdana" w:cs="HelveticaNeueLTStd-Roman"/>
          <w:sz w:val="20"/>
        </w:rPr>
        <w:t>• Gender Reassignment</w:t>
      </w:r>
    </w:p>
    <w:p w:rsidRPr="00317AA0" w:rsidR="00782586" w:rsidP="00782586" w:rsidRDefault="00782586" w14:paraId="6B8C318D" w14:textId="77777777">
      <w:pPr>
        <w:autoSpaceDE w:val="0"/>
        <w:autoSpaceDN w:val="0"/>
        <w:adjustRightInd w:val="0"/>
        <w:jc w:val="both"/>
        <w:rPr>
          <w:rFonts w:ascii="Verdana" w:hAnsi="Verdana" w:cs="HelveticaNeueLTStd-Roman"/>
          <w:sz w:val="20"/>
        </w:rPr>
      </w:pPr>
      <w:r w:rsidRPr="00317AA0">
        <w:rPr>
          <w:rFonts w:ascii="Verdana" w:hAnsi="Verdana" w:cs="HelveticaNeueLTStd-Roman"/>
          <w:sz w:val="20"/>
        </w:rPr>
        <w:t>• Marriage and Civil Partnership</w:t>
      </w:r>
    </w:p>
    <w:p w:rsidRPr="00317AA0" w:rsidR="00782586" w:rsidP="00782586" w:rsidRDefault="00782586" w14:paraId="7C55EBF3" w14:textId="77777777">
      <w:pPr>
        <w:autoSpaceDE w:val="0"/>
        <w:autoSpaceDN w:val="0"/>
        <w:adjustRightInd w:val="0"/>
        <w:jc w:val="both"/>
        <w:rPr>
          <w:rFonts w:ascii="Verdana" w:hAnsi="Verdana" w:cs="HelveticaNeueLTStd-Roman"/>
          <w:sz w:val="20"/>
        </w:rPr>
      </w:pPr>
      <w:r w:rsidRPr="00317AA0">
        <w:rPr>
          <w:rFonts w:ascii="Verdana" w:hAnsi="Verdana" w:cs="HelveticaNeueLTStd-Roman"/>
          <w:sz w:val="20"/>
        </w:rPr>
        <w:t>• Pregnancy and Maternity</w:t>
      </w:r>
    </w:p>
    <w:p w:rsidRPr="00317AA0" w:rsidR="00782586" w:rsidP="00782586" w:rsidRDefault="00782586" w14:paraId="0749C1B1" w14:textId="77777777">
      <w:pPr>
        <w:autoSpaceDE w:val="0"/>
        <w:autoSpaceDN w:val="0"/>
        <w:adjustRightInd w:val="0"/>
        <w:jc w:val="both"/>
        <w:rPr>
          <w:rFonts w:ascii="Verdana" w:hAnsi="Verdana" w:cs="HelveticaNeueLTStd-Roman"/>
          <w:sz w:val="20"/>
        </w:rPr>
      </w:pPr>
      <w:r w:rsidRPr="00317AA0">
        <w:rPr>
          <w:rFonts w:ascii="Verdana" w:hAnsi="Verdana" w:cs="HelveticaNeueLTStd-Roman"/>
          <w:sz w:val="20"/>
        </w:rPr>
        <w:t>• Race</w:t>
      </w:r>
    </w:p>
    <w:p w:rsidRPr="00317AA0" w:rsidR="00782586" w:rsidP="00782586" w:rsidRDefault="00782586" w14:paraId="339852E2" w14:textId="77777777">
      <w:pPr>
        <w:autoSpaceDE w:val="0"/>
        <w:autoSpaceDN w:val="0"/>
        <w:adjustRightInd w:val="0"/>
        <w:jc w:val="both"/>
        <w:rPr>
          <w:rFonts w:ascii="Verdana" w:hAnsi="Verdana" w:cs="HelveticaNeueLTStd-Roman"/>
          <w:sz w:val="20"/>
        </w:rPr>
      </w:pPr>
      <w:r w:rsidRPr="00317AA0">
        <w:rPr>
          <w:rFonts w:ascii="Verdana" w:hAnsi="Verdana" w:cs="HelveticaNeueLTStd-Roman"/>
          <w:sz w:val="20"/>
        </w:rPr>
        <w:t>• Religion or Belief</w:t>
      </w:r>
    </w:p>
    <w:p w:rsidRPr="00317AA0" w:rsidR="00782586" w:rsidP="00782586" w:rsidRDefault="00782586" w14:paraId="75B068B0" w14:textId="77777777">
      <w:pPr>
        <w:autoSpaceDE w:val="0"/>
        <w:autoSpaceDN w:val="0"/>
        <w:adjustRightInd w:val="0"/>
        <w:jc w:val="both"/>
        <w:rPr>
          <w:rFonts w:ascii="Verdana" w:hAnsi="Verdana" w:cs="HelveticaNeueLTStd-Roman"/>
          <w:sz w:val="20"/>
        </w:rPr>
      </w:pPr>
      <w:r w:rsidRPr="00317AA0">
        <w:rPr>
          <w:rFonts w:ascii="Verdana" w:hAnsi="Verdana" w:cs="HelveticaNeueLTStd-Roman"/>
          <w:sz w:val="20"/>
        </w:rPr>
        <w:t>• Sex</w:t>
      </w:r>
    </w:p>
    <w:p w:rsidR="00782586" w:rsidP="00782586" w:rsidRDefault="00782586" w14:paraId="0BAD17CF" w14:textId="77777777">
      <w:pPr>
        <w:autoSpaceDE w:val="0"/>
        <w:autoSpaceDN w:val="0"/>
        <w:adjustRightInd w:val="0"/>
        <w:jc w:val="both"/>
        <w:rPr>
          <w:rFonts w:ascii="Verdana" w:hAnsi="Verdana" w:cs="HelveticaNeueLTStd-Roman"/>
          <w:sz w:val="20"/>
        </w:rPr>
      </w:pPr>
      <w:r w:rsidRPr="00317AA0">
        <w:rPr>
          <w:rFonts w:ascii="Verdana" w:hAnsi="Verdana" w:cs="HelveticaNeueLTStd-Roman"/>
          <w:sz w:val="20"/>
        </w:rPr>
        <w:t>• Sexual Orientation</w:t>
      </w:r>
    </w:p>
    <w:p w:rsidRPr="00317AA0" w:rsidR="00782586" w:rsidP="00782586" w:rsidRDefault="00782586" w14:paraId="0A771B06" w14:textId="77777777">
      <w:pPr>
        <w:jc w:val="both"/>
        <w:rPr>
          <w:rFonts w:ascii="Verdana" w:hAnsi="Verdana" w:cs="HelveticaNeueLTStd-Lt"/>
          <w:sz w:val="20"/>
        </w:rPr>
      </w:pPr>
    </w:p>
    <w:p w:rsidR="00541428" w:rsidP="00782586" w:rsidRDefault="00782586" w14:paraId="194A5A01" w14:textId="77777777">
      <w:pPr>
        <w:autoSpaceDE w:val="0"/>
        <w:autoSpaceDN w:val="0"/>
        <w:adjustRightInd w:val="0"/>
        <w:jc w:val="both"/>
        <w:rPr>
          <w:rFonts w:ascii="Verdana" w:hAnsi="Verdana" w:cs="HelveticaNeueLTStd-Roman"/>
          <w:b/>
          <w:szCs w:val="24"/>
        </w:rPr>
      </w:pPr>
      <w:r w:rsidRPr="00541428">
        <w:rPr>
          <w:rFonts w:ascii="Verdana" w:hAnsi="Verdana" w:cs="HelveticaNeueLTStd-Roman"/>
          <w:b/>
          <w:szCs w:val="24"/>
        </w:rPr>
        <w:t>Age</w:t>
      </w:r>
    </w:p>
    <w:p w:rsidRPr="009A31AA" w:rsidR="00782586" w:rsidP="00782586" w:rsidRDefault="00782586" w14:paraId="165458D9" w14:textId="7614DC0A">
      <w:pPr>
        <w:autoSpaceDE w:val="0"/>
        <w:autoSpaceDN w:val="0"/>
        <w:adjustRightInd w:val="0"/>
        <w:jc w:val="both"/>
        <w:rPr>
          <w:rFonts w:ascii="Verdana" w:hAnsi="Verdana" w:cs="HelveticaNeueLTStd-Roman"/>
          <w:sz w:val="20"/>
        </w:rPr>
      </w:pPr>
      <w:r>
        <w:rPr>
          <w:rFonts w:ascii="Verdana" w:hAnsi="Verdana" w:cs="HelveticaNeueLTStd-Roman"/>
          <w:sz w:val="20"/>
        </w:rPr>
        <w:br/>
      </w:r>
      <w:r w:rsidRPr="00317AA0">
        <w:rPr>
          <w:rFonts w:ascii="Verdana" w:hAnsi="Verdana" w:cs="HelveticaNeueLTStd-Lt"/>
          <w:sz w:val="20"/>
        </w:rPr>
        <w:t>The Act protects people of all ages. However, different treatment because of age is not unlawful di</w:t>
      </w:r>
      <w:r>
        <w:rPr>
          <w:rFonts w:ascii="Verdana" w:hAnsi="Verdana" w:cs="HelveticaNeueLTStd-Lt"/>
          <w:sz w:val="20"/>
        </w:rPr>
        <w:t xml:space="preserve">rect or indirect discrimination </w:t>
      </w:r>
      <w:r w:rsidRPr="00317AA0">
        <w:rPr>
          <w:rFonts w:ascii="Verdana" w:hAnsi="Verdana" w:cs="HelveticaNeueLTStd-Lt"/>
          <w:sz w:val="20"/>
        </w:rPr>
        <w:t xml:space="preserve">if </w:t>
      </w:r>
      <w:r>
        <w:rPr>
          <w:rFonts w:ascii="Verdana" w:hAnsi="Verdana" w:cs="HelveticaNeueLTStd-Lt"/>
          <w:sz w:val="20"/>
        </w:rPr>
        <w:t>it can be justified</w:t>
      </w:r>
      <w:r w:rsidRPr="00317AA0">
        <w:rPr>
          <w:rFonts w:ascii="Verdana" w:hAnsi="Verdana" w:cs="HelveticaNeueLTStd-Lt"/>
          <w:sz w:val="20"/>
        </w:rPr>
        <w:t>, i.e. if you can demonstrate that it is a proportionate means of meeting a legitimate aim.   Age is the only protected characteristic that allows employers to justify direct discrimination.</w:t>
      </w:r>
      <w:r>
        <w:rPr>
          <w:rFonts w:ascii="Verdana" w:hAnsi="Verdana" w:cs="HelveticaNeueLTStd-Lt"/>
          <w:sz w:val="20"/>
        </w:rPr>
        <w:t xml:space="preserve">  Age as a protected characteristic does not apply for students at the School.</w:t>
      </w:r>
    </w:p>
    <w:p w:rsidR="00782586" w:rsidP="00782586" w:rsidRDefault="00782586" w14:paraId="3CE141FE" w14:textId="77777777">
      <w:pPr>
        <w:autoSpaceDE w:val="0"/>
        <w:autoSpaceDN w:val="0"/>
        <w:adjustRightInd w:val="0"/>
        <w:jc w:val="both"/>
        <w:rPr>
          <w:rFonts w:ascii="Verdana" w:hAnsi="Verdana" w:cs="HelveticaNeueLTStd-Roman"/>
          <w:b/>
          <w:sz w:val="20"/>
        </w:rPr>
      </w:pPr>
    </w:p>
    <w:p w:rsidR="00782586" w:rsidP="00782586" w:rsidRDefault="00782586" w14:paraId="28AD79DA" w14:textId="167831FE">
      <w:pPr>
        <w:autoSpaceDE w:val="0"/>
        <w:autoSpaceDN w:val="0"/>
        <w:adjustRightInd w:val="0"/>
        <w:jc w:val="both"/>
        <w:rPr>
          <w:rFonts w:ascii="Verdana" w:hAnsi="Verdana" w:cs="HelveticaNeueLTStd-Roman"/>
          <w:b/>
          <w:szCs w:val="24"/>
        </w:rPr>
      </w:pPr>
      <w:r w:rsidRPr="00541428">
        <w:rPr>
          <w:rFonts w:ascii="Verdana" w:hAnsi="Verdana" w:cs="HelveticaNeueLTStd-Roman"/>
          <w:b/>
          <w:szCs w:val="24"/>
        </w:rPr>
        <w:t>Disability</w:t>
      </w:r>
    </w:p>
    <w:p w:rsidRPr="00541428" w:rsidR="00541428" w:rsidP="00782586" w:rsidRDefault="00541428" w14:paraId="1C229758" w14:textId="77777777">
      <w:pPr>
        <w:autoSpaceDE w:val="0"/>
        <w:autoSpaceDN w:val="0"/>
        <w:adjustRightInd w:val="0"/>
        <w:jc w:val="both"/>
        <w:rPr>
          <w:rFonts w:ascii="Verdana" w:hAnsi="Verdana" w:cs="HelveticaNeueLTStd-Roman"/>
          <w:szCs w:val="24"/>
        </w:rPr>
      </w:pPr>
    </w:p>
    <w:p w:rsidRPr="00A871D7" w:rsidR="00782586" w:rsidP="00A871D7" w:rsidRDefault="00782586" w14:paraId="22286C1A" w14:textId="1E3AD945">
      <w:pPr>
        <w:pStyle w:val="22-Modeltekst"/>
        <w:spacing w:after="0" w:line="240" w:lineRule="auto"/>
        <w:rPr>
          <w:rFonts w:ascii="Verdana" w:hAnsi="Verdana" w:eastAsia="Times New Roman"/>
          <w:i/>
          <w:color w:val="auto"/>
          <w:spacing w:val="0"/>
          <w:sz w:val="20"/>
          <w:szCs w:val="20"/>
          <w:lang w:val="en-GB"/>
        </w:rPr>
      </w:pPr>
      <w:r w:rsidRPr="00317AA0">
        <w:rPr>
          <w:rFonts w:ascii="Verdana" w:hAnsi="Verdana" w:cs="HelveticaNeueLTStd-Lt"/>
          <w:sz w:val="20"/>
        </w:rPr>
        <w:t>Under the Act, a person is disabled if they have a physical or mental impairment which has a substantial and long term adverse effect on their ability to carry out normal day-to-day activities, which would include things like using a telephone, reading a book or using public transport.</w:t>
      </w:r>
      <w:r w:rsidR="00B9782A">
        <w:rPr>
          <w:rFonts w:ascii="Verdana" w:hAnsi="Verdana" w:cs="HelveticaNeueLTStd-Lt"/>
          <w:sz w:val="20"/>
        </w:rPr>
        <w:t xml:space="preserve"> </w:t>
      </w:r>
      <w:r w:rsidRPr="00B9368E" w:rsidR="00B9782A">
        <w:rPr>
          <w:rFonts w:ascii="Verdana" w:hAnsi="Verdana" w:eastAsia="Times New Roman"/>
          <w:color w:val="auto"/>
          <w:spacing w:val="0"/>
          <w:sz w:val="20"/>
          <w:szCs w:val="20"/>
          <w:lang w:val="en-GB"/>
        </w:rPr>
        <w:t>Wherever possible Chetham’s will also make reasonable adjustments to its standard working practices to overcome substantial disadvantages caused by disability.</w:t>
      </w:r>
      <w:r w:rsidR="00B9782A">
        <w:rPr>
          <w:rFonts w:ascii="Verdana" w:hAnsi="Verdana" w:eastAsia="Times New Roman"/>
          <w:color w:val="auto"/>
          <w:spacing w:val="0"/>
          <w:sz w:val="20"/>
          <w:szCs w:val="20"/>
          <w:lang w:val="en-GB"/>
        </w:rPr>
        <w:t xml:space="preserve"> </w:t>
      </w:r>
    </w:p>
    <w:p w:rsidR="00782586" w:rsidP="00782586" w:rsidRDefault="00782586" w14:paraId="03C7D500" w14:textId="77777777">
      <w:pPr>
        <w:autoSpaceDE w:val="0"/>
        <w:autoSpaceDN w:val="0"/>
        <w:adjustRightInd w:val="0"/>
        <w:jc w:val="both"/>
        <w:rPr>
          <w:rFonts w:ascii="Verdana" w:hAnsi="Verdana" w:cs="HelveticaNeueLTStd-Lt"/>
          <w:sz w:val="20"/>
        </w:rPr>
      </w:pPr>
    </w:p>
    <w:p w:rsidR="00782586" w:rsidP="00782586" w:rsidRDefault="00782586" w14:paraId="24431347" w14:textId="4FB97FD7">
      <w:pPr>
        <w:autoSpaceDE w:val="0"/>
        <w:autoSpaceDN w:val="0"/>
        <w:adjustRightInd w:val="0"/>
        <w:jc w:val="both"/>
        <w:rPr>
          <w:rFonts w:ascii="Verdana" w:hAnsi="Verdana" w:cs="HelveticaNeueLTStd-Lt"/>
          <w:sz w:val="20"/>
        </w:rPr>
      </w:pPr>
      <w:r>
        <w:rPr>
          <w:rFonts w:ascii="Verdana" w:hAnsi="Verdana" w:cs="HelveticaNeueLTStd-Lt"/>
          <w:sz w:val="20"/>
        </w:rPr>
        <w:t>T</w:t>
      </w:r>
      <w:r w:rsidRPr="00317AA0">
        <w:rPr>
          <w:rFonts w:ascii="Verdana" w:hAnsi="Verdana" w:cs="HelveticaNeueLTStd-Lt"/>
          <w:sz w:val="20"/>
        </w:rPr>
        <w:t xml:space="preserve">he Act puts a duty </w:t>
      </w:r>
      <w:r>
        <w:rPr>
          <w:rFonts w:ascii="Verdana" w:hAnsi="Verdana" w:cs="HelveticaNeueLTStd-Lt"/>
          <w:sz w:val="20"/>
        </w:rPr>
        <w:t>on the</w:t>
      </w:r>
      <w:r w:rsidRPr="00317AA0">
        <w:rPr>
          <w:rFonts w:ascii="Verdana" w:hAnsi="Verdana" w:cs="HelveticaNeueLTStd-Lt"/>
          <w:sz w:val="20"/>
        </w:rPr>
        <w:t xml:space="preserve"> employer to make reasonable adjustments for staff to help them overcome disadvantage resulting from</w:t>
      </w:r>
      <w:r>
        <w:rPr>
          <w:rFonts w:ascii="Verdana" w:hAnsi="Verdana" w:cs="HelveticaNeueLTStd-Lt"/>
          <w:sz w:val="20"/>
        </w:rPr>
        <w:t xml:space="preserve"> </w:t>
      </w:r>
      <w:r w:rsidRPr="00317AA0">
        <w:rPr>
          <w:rFonts w:ascii="Verdana" w:hAnsi="Verdana" w:cs="HelveticaNeueLTStd-Lt"/>
          <w:sz w:val="20"/>
        </w:rPr>
        <w:t>an impairment.</w:t>
      </w:r>
      <w:r>
        <w:rPr>
          <w:rFonts w:ascii="Verdana" w:hAnsi="Verdana" w:cs="HelveticaNeueLTStd-Lt"/>
          <w:sz w:val="20"/>
        </w:rPr>
        <w:t xml:space="preserve">  </w:t>
      </w:r>
      <w:r w:rsidRPr="00156ABF">
        <w:rPr>
          <w:rFonts w:ascii="Verdana" w:hAnsi="Verdana" w:cs="HelveticaNeueLTStd-Lt"/>
          <w:sz w:val="20"/>
        </w:rPr>
        <w:t xml:space="preserve">The School </w:t>
      </w:r>
      <w:r>
        <w:rPr>
          <w:rFonts w:ascii="Verdana" w:hAnsi="Verdana" w:cs="HelveticaNeueLTStd-Lt"/>
          <w:sz w:val="20"/>
        </w:rPr>
        <w:t xml:space="preserve">also </w:t>
      </w:r>
      <w:r w:rsidRPr="00156ABF">
        <w:rPr>
          <w:rFonts w:ascii="Verdana" w:hAnsi="Verdana" w:cs="HelveticaNeueLTStd-Lt"/>
          <w:sz w:val="20"/>
        </w:rPr>
        <w:t xml:space="preserve">has an on-going duty to make 'reasonable adjustments' for </w:t>
      </w:r>
      <w:r>
        <w:rPr>
          <w:rFonts w:ascii="Verdana" w:hAnsi="Verdana" w:cs="HelveticaNeueLTStd-Lt"/>
          <w:sz w:val="20"/>
        </w:rPr>
        <w:t>student</w:t>
      </w:r>
      <w:r w:rsidRPr="00156ABF">
        <w:rPr>
          <w:rFonts w:ascii="Verdana" w:hAnsi="Verdana" w:cs="HelveticaNeueLTStd-Lt"/>
          <w:sz w:val="20"/>
        </w:rPr>
        <w:t xml:space="preserve">s </w:t>
      </w:r>
      <w:r w:rsidR="00A871D7">
        <w:rPr>
          <w:rFonts w:ascii="Verdana" w:hAnsi="Verdana" w:cs="HelveticaNeueLTStd-Lt"/>
          <w:sz w:val="20"/>
        </w:rPr>
        <w:t xml:space="preserve">and staff </w:t>
      </w:r>
      <w:r w:rsidRPr="00156ABF">
        <w:rPr>
          <w:rFonts w:ascii="Verdana" w:hAnsi="Verdana" w:cs="HelveticaNeueLTStd-Lt"/>
          <w:sz w:val="20"/>
        </w:rPr>
        <w:t xml:space="preserve">with special educational needs </w:t>
      </w:r>
      <w:r w:rsidR="00A871D7">
        <w:rPr>
          <w:rFonts w:ascii="Verdana" w:hAnsi="Verdana" w:cs="HelveticaNeueLTStd-Lt"/>
          <w:sz w:val="20"/>
        </w:rPr>
        <w:t xml:space="preserve">and disabilities </w:t>
      </w:r>
      <w:r w:rsidRPr="00156ABF">
        <w:rPr>
          <w:rFonts w:ascii="Verdana" w:hAnsi="Verdana" w:cs="HelveticaNeueLTStd-Lt"/>
          <w:sz w:val="20"/>
        </w:rPr>
        <w:t xml:space="preserve">in respect of the education and associated services provided to ensure that such </w:t>
      </w:r>
      <w:r>
        <w:rPr>
          <w:rFonts w:ascii="Verdana" w:hAnsi="Verdana" w:cs="HelveticaNeueLTStd-Lt"/>
          <w:sz w:val="20"/>
        </w:rPr>
        <w:t>student</w:t>
      </w:r>
      <w:r w:rsidRPr="00156ABF">
        <w:rPr>
          <w:rFonts w:ascii="Verdana" w:hAnsi="Verdana" w:cs="HelveticaNeueLTStd-Lt"/>
          <w:sz w:val="20"/>
        </w:rPr>
        <w:t xml:space="preserve">s are not placed at a substantial disadvantage in comparison with other </w:t>
      </w:r>
      <w:r>
        <w:rPr>
          <w:rFonts w:ascii="Verdana" w:hAnsi="Verdana" w:cs="HelveticaNeueLTStd-Lt"/>
          <w:sz w:val="20"/>
        </w:rPr>
        <w:t>student</w:t>
      </w:r>
      <w:r w:rsidRPr="00156ABF">
        <w:rPr>
          <w:rFonts w:ascii="Verdana" w:hAnsi="Verdana" w:cs="HelveticaNeueLTStd-Lt"/>
          <w:sz w:val="20"/>
        </w:rPr>
        <w:t>s</w:t>
      </w:r>
      <w:r>
        <w:rPr>
          <w:rFonts w:ascii="Verdana" w:hAnsi="Verdana" w:cs="HelveticaNeueLTStd-Lt"/>
          <w:sz w:val="20"/>
        </w:rPr>
        <w:t>.  The School is not legally required to make significant adjustments which may include physical alterations such as the provision of a stair-lift or new ground floor facilities, but is required to provide auxiliary aids and services for disabled students.</w:t>
      </w:r>
    </w:p>
    <w:p w:rsidR="00782586" w:rsidP="00782586" w:rsidRDefault="00782586" w14:paraId="3C476010" w14:textId="77777777">
      <w:pPr>
        <w:autoSpaceDE w:val="0"/>
        <w:autoSpaceDN w:val="0"/>
        <w:adjustRightInd w:val="0"/>
        <w:jc w:val="both"/>
        <w:rPr>
          <w:rFonts w:ascii="Verdana" w:hAnsi="Verdana" w:cs="HelveticaNeueLTStd-Lt"/>
          <w:sz w:val="20"/>
        </w:rPr>
      </w:pPr>
    </w:p>
    <w:p w:rsidR="00782586" w:rsidP="00782586" w:rsidRDefault="00782586" w14:paraId="193D146A" w14:textId="02DEEF8C">
      <w:pPr>
        <w:autoSpaceDE w:val="0"/>
        <w:autoSpaceDN w:val="0"/>
        <w:adjustRightInd w:val="0"/>
        <w:jc w:val="both"/>
        <w:rPr>
          <w:rFonts w:ascii="Verdana" w:hAnsi="Verdana" w:cs="HelveticaNeueLTStd-Lt"/>
          <w:sz w:val="20"/>
        </w:rPr>
      </w:pPr>
      <w:r w:rsidRPr="00317AA0">
        <w:rPr>
          <w:rFonts w:ascii="Verdana" w:hAnsi="Verdana" w:cs="HelveticaNeueLTStd-Lt"/>
          <w:sz w:val="20"/>
        </w:rPr>
        <w:t>The Act includes protection from discrimination arising from disability.</w:t>
      </w:r>
      <w:r>
        <w:rPr>
          <w:rFonts w:ascii="Verdana" w:hAnsi="Verdana" w:cs="HelveticaNeueLTStd-Lt"/>
          <w:sz w:val="20"/>
        </w:rPr>
        <w:t xml:space="preserve"> I</w:t>
      </w:r>
      <w:r w:rsidRPr="00317AA0">
        <w:rPr>
          <w:rFonts w:ascii="Verdana" w:hAnsi="Verdana" w:cs="HelveticaNeueLTStd-Lt"/>
          <w:sz w:val="20"/>
        </w:rPr>
        <w:t xml:space="preserve">t is discrimination to treat a disabled person unfavourably because of something connected with their disability (eg a tendency to make spelling mistakes arising from </w:t>
      </w:r>
      <w:r w:rsidRPr="00317AA0">
        <w:rPr>
          <w:rFonts w:ascii="Verdana" w:hAnsi="Verdana" w:cs="HelveticaNeueLTStd-Lt"/>
          <w:sz w:val="20"/>
        </w:rPr>
        <w:t xml:space="preserve">dyslexia). This type of discrimination is unlawful where </w:t>
      </w:r>
      <w:r>
        <w:rPr>
          <w:rFonts w:ascii="Verdana" w:hAnsi="Verdana" w:cs="HelveticaNeueLTStd-Lt"/>
          <w:sz w:val="20"/>
        </w:rPr>
        <w:t>Chetham’s</w:t>
      </w:r>
      <w:r w:rsidRPr="00317AA0">
        <w:rPr>
          <w:rFonts w:ascii="Verdana" w:hAnsi="Verdana" w:cs="HelveticaNeueLTStd-Lt"/>
          <w:sz w:val="20"/>
        </w:rPr>
        <w:t xml:space="preserve"> or other person acting for </w:t>
      </w:r>
      <w:r>
        <w:rPr>
          <w:rFonts w:ascii="Verdana" w:hAnsi="Verdana" w:cs="HelveticaNeueLTStd-Lt"/>
          <w:sz w:val="20"/>
        </w:rPr>
        <w:t>Chetham’s</w:t>
      </w:r>
      <w:r w:rsidRPr="00317AA0">
        <w:rPr>
          <w:rFonts w:ascii="Verdana" w:hAnsi="Verdana" w:cs="HelveticaNeueLTStd-Lt"/>
          <w:sz w:val="20"/>
        </w:rPr>
        <w:t xml:space="preserve"> knows, or could reasonably be expected to know, that the person has a disability. </w:t>
      </w:r>
      <w:r>
        <w:rPr>
          <w:rFonts w:ascii="Verdana" w:hAnsi="Verdana" w:cs="HelveticaNeueLTStd-Lt"/>
          <w:sz w:val="20"/>
        </w:rPr>
        <w:t xml:space="preserve"> </w:t>
      </w:r>
      <w:r w:rsidRPr="00317AA0">
        <w:rPr>
          <w:rFonts w:ascii="Verdana" w:hAnsi="Verdana" w:cs="HelveticaNeueLTStd-Lt"/>
          <w:sz w:val="20"/>
        </w:rPr>
        <w:t>This type of discrimination is only justifiable if an employer ca</w:t>
      </w:r>
      <w:r>
        <w:rPr>
          <w:rFonts w:ascii="Verdana" w:hAnsi="Verdana" w:cs="HelveticaNeueLTStd-Lt"/>
          <w:sz w:val="20"/>
        </w:rPr>
        <w:t>n show that it is a proportionate</w:t>
      </w:r>
      <w:r w:rsidRPr="00317AA0">
        <w:rPr>
          <w:rFonts w:ascii="Verdana" w:hAnsi="Verdana" w:cs="HelveticaNeueLTStd-Lt"/>
          <w:sz w:val="20"/>
        </w:rPr>
        <w:t xml:space="preserve"> means of achieving a legitimate aim.  Additionally, indirect discrimination covers disabled people. This means that a job applicant or employee </w:t>
      </w:r>
      <w:r>
        <w:rPr>
          <w:rFonts w:ascii="Verdana" w:hAnsi="Verdana" w:cs="HelveticaNeueLTStd-Lt"/>
          <w:sz w:val="20"/>
        </w:rPr>
        <w:t xml:space="preserve">or student </w:t>
      </w:r>
      <w:r w:rsidRPr="00317AA0">
        <w:rPr>
          <w:rFonts w:ascii="Verdana" w:hAnsi="Verdana" w:cs="HelveticaNeueLTStd-Lt"/>
          <w:sz w:val="20"/>
        </w:rPr>
        <w:t>could claim that a particular rule or requirement in place disadvantages people with the same disability</w:t>
      </w:r>
      <w:r>
        <w:rPr>
          <w:rFonts w:ascii="Verdana" w:hAnsi="Verdana" w:cs="HelveticaNeueLTStd-Lt"/>
          <w:sz w:val="20"/>
        </w:rPr>
        <w:t xml:space="preserve"> and unless </w:t>
      </w:r>
      <w:r w:rsidRPr="00317AA0">
        <w:rPr>
          <w:rFonts w:ascii="Verdana" w:hAnsi="Verdana" w:cs="HelveticaNeueLTStd-Lt"/>
          <w:sz w:val="20"/>
        </w:rPr>
        <w:t>this</w:t>
      </w:r>
      <w:r>
        <w:rPr>
          <w:rFonts w:ascii="Verdana" w:hAnsi="Verdana" w:cs="HelveticaNeueLTStd-Lt"/>
          <w:sz w:val="20"/>
        </w:rPr>
        <w:t xml:space="preserve"> can be justified</w:t>
      </w:r>
      <w:r w:rsidRPr="00317AA0">
        <w:rPr>
          <w:rFonts w:ascii="Verdana" w:hAnsi="Verdana" w:cs="HelveticaNeueLTStd-Lt"/>
          <w:sz w:val="20"/>
        </w:rPr>
        <w:t>, it would be unlawful.</w:t>
      </w:r>
    </w:p>
    <w:p w:rsidRPr="00541428" w:rsidR="00782586" w:rsidP="00782586" w:rsidRDefault="00782586" w14:paraId="5744EEBD" w14:textId="77777777">
      <w:pPr>
        <w:pStyle w:val="21-Modelsubtitelbit"/>
        <w:rPr>
          <w:rFonts w:ascii="Verdana" w:hAnsi="Verdana" w:eastAsia="Times New Roman"/>
          <w:i w:val="0"/>
          <w:spacing w:val="0"/>
          <w:sz w:val="24"/>
          <w:szCs w:val="24"/>
          <w:lang w:val="en-GB"/>
        </w:rPr>
      </w:pPr>
      <w:r w:rsidRPr="00541428">
        <w:rPr>
          <w:rFonts w:ascii="Verdana" w:hAnsi="Verdana" w:eastAsia="Times New Roman"/>
          <w:i w:val="0"/>
          <w:spacing w:val="0"/>
          <w:sz w:val="24"/>
          <w:szCs w:val="24"/>
          <w:lang w:val="en-GB"/>
        </w:rPr>
        <w:t>Access to Work</w:t>
      </w:r>
    </w:p>
    <w:p w:rsidRPr="00A83856" w:rsidR="00782586" w:rsidP="00782586" w:rsidRDefault="00782586" w14:paraId="0A87A666" w14:textId="77777777">
      <w:pPr>
        <w:pStyle w:val="22-Modeltekst"/>
        <w:spacing w:after="100" w:afterAutospacing="1" w:line="240" w:lineRule="auto"/>
        <w:rPr>
          <w:rFonts w:ascii="Verdana" w:hAnsi="Verdana" w:eastAsia="Times New Roman"/>
          <w:spacing w:val="0"/>
          <w:sz w:val="20"/>
          <w:szCs w:val="20"/>
          <w:lang w:val="en-GB"/>
        </w:rPr>
      </w:pPr>
      <w:r>
        <w:rPr>
          <w:rFonts w:ascii="Verdana" w:hAnsi="Verdana" w:eastAsia="Times New Roman"/>
          <w:spacing w:val="0"/>
          <w:sz w:val="20"/>
          <w:szCs w:val="20"/>
          <w:lang w:val="en-GB"/>
        </w:rPr>
        <w:t xml:space="preserve">Chetham’s </w:t>
      </w:r>
      <w:r w:rsidRPr="00A83856">
        <w:rPr>
          <w:rFonts w:ascii="Verdana" w:hAnsi="Verdana" w:eastAsia="Times New Roman"/>
          <w:spacing w:val="0"/>
          <w:sz w:val="20"/>
          <w:szCs w:val="20"/>
          <w:lang w:val="en-GB"/>
        </w:rPr>
        <w:t xml:space="preserve">encourages all disabled job applicants and employees, and those with physical or mental health conditions, to apply to the government’s Access to Work scheme for a grant. An Access to Work grant can pay for practical support to help </w:t>
      </w:r>
      <w:r>
        <w:rPr>
          <w:rFonts w:ascii="Verdana" w:hAnsi="Verdana" w:eastAsia="Times New Roman"/>
          <w:spacing w:val="0"/>
          <w:sz w:val="20"/>
          <w:szCs w:val="20"/>
          <w:lang w:val="en-GB"/>
        </w:rPr>
        <w:t>employees</w:t>
      </w:r>
      <w:r w:rsidRPr="00A83856">
        <w:rPr>
          <w:rFonts w:ascii="Verdana" w:hAnsi="Verdana" w:eastAsia="Times New Roman"/>
          <w:spacing w:val="0"/>
          <w:sz w:val="20"/>
          <w:szCs w:val="20"/>
          <w:lang w:val="en-GB"/>
        </w:rPr>
        <w:t xml:space="preserve"> either start work or stay in work. How much may be awarded depends on </w:t>
      </w:r>
      <w:r>
        <w:rPr>
          <w:rFonts w:ascii="Verdana" w:hAnsi="Verdana" w:eastAsia="Times New Roman"/>
          <w:spacing w:val="0"/>
          <w:sz w:val="20"/>
          <w:szCs w:val="20"/>
          <w:lang w:val="en-GB"/>
        </w:rPr>
        <w:t>an individual’s</w:t>
      </w:r>
      <w:r w:rsidRPr="00A83856">
        <w:rPr>
          <w:rFonts w:ascii="Verdana" w:hAnsi="Verdana" w:eastAsia="Times New Roman"/>
          <w:spacing w:val="0"/>
          <w:sz w:val="20"/>
          <w:szCs w:val="20"/>
          <w:lang w:val="en-GB"/>
        </w:rPr>
        <w:t xml:space="preserve"> circumstances.</w:t>
      </w:r>
    </w:p>
    <w:p w:rsidRPr="00317AA0" w:rsidR="00782586" w:rsidP="00782586" w:rsidRDefault="00782586" w14:paraId="11075373" w14:textId="77777777">
      <w:pPr>
        <w:autoSpaceDE w:val="0"/>
        <w:autoSpaceDN w:val="0"/>
        <w:adjustRightInd w:val="0"/>
        <w:jc w:val="both"/>
        <w:rPr>
          <w:rFonts w:ascii="Verdana" w:hAnsi="Verdana" w:cs="HelveticaNeueLTStd-Lt"/>
          <w:sz w:val="20"/>
        </w:rPr>
      </w:pPr>
      <w:r w:rsidRPr="00F06013">
        <w:rPr>
          <w:rFonts w:ascii="Verdana" w:hAnsi="Verdana" w:cs="HelveticaNeueLTStd-Lt"/>
          <w:sz w:val="20"/>
        </w:rPr>
        <w:t xml:space="preserve">The School has an Accessibility Plan, which is kept under review and revised as necessary.  The Plan is available on </w:t>
      </w:r>
      <w:r>
        <w:rPr>
          <w:rFonts w:ascii="Verdana" w:hAnsi="Verdana" w:cs="HelveticaNeueLTStd-Lt"/>
          <w:sz w:val="20"/>
        </w:rPr>
        <w:t>the School’s website.</w:t>
      </w:r>
    </w:p>
    <w:p w:rsidRPr="00317AA0" w:rsidR="00782586" w:rsidP="00782586" w:rsidRDefault="00782586" w14:paraId="611925B0" w14:textId="77777777">
      <w:pPr>
        <w:autoSpaceDE w:val="0"/>
        <w:autoSpaceDN w:val="0"/>
        <w:adjustRightInd w:val="0"/>
        <w:jc w:val="both"/>
        <w:rPr>
          <w:rFonts w:ascii="Verdana" w:hAnsi="Verdana" w:cs="HelveticaNeueLTStd-Roman"/>
          <w:sz w:val="20"/>
        </w:rPr>
      </w:pPr>
    </w:p>
    <w:p w:rsidR="00782586" w:rsidP="00782586" w:rsidRDefault="00782586" w14:paraId="1CC7B2A5" w14:textId="60010DF0">
      <w:pPr>
        <w:autoSpaceDE w:val="0"/>
        <w:autoSpaceDN w:val="0"/>
        <w:adjustRightInd w:val="0"/>
        <w:jc w:val="both"/>
        <w:rPr>
          <w:rFonts w:ascii="Verdana" w:hAnsi="Verdana" w:cs="HelveticaNeueLTStd-Roman"/>
          <w:b/>
          <w:szCs w:val="24"/>
        </w:rPr>
      </w:pPr>
      <w:r w:rsidRPr="00541428">
        <w:rPr>
          <w:rFonts w:ascii="Verdana" w:hAnsi="Verdana" w:cs="HelveticaNeueLTStd-Roman"/>
          <w:b/>
          <w:szCs w:val="24"/>
        </w:rPr>
        <w:t xml:space="preserve">Gender </w:t>
      </w:r>
      <w:r w:rsidRPr="00541428" w:rsidR="00541428">
        <w:rPr>
          <w:rFonts w:ascii="Verdana" w:hAnsi="Verdana" w:cs="HelveticaNeueLTStd-Roman"/>
          <w:b/>
          <w:szCs w:val="24"/>
        </w:rPr>
        <w:t>Reassignment</w:t>
      </w:r>
    </w:p>
    <w:p w:rsidRPr="00541428" w:rsidR="00541428" w:rsidP="00782586" w:rsidRDefault="00541428" w14:paraId="23809245" w14:textId="77777777">
      <w:pPr>
        <w:autoSpaceDE w:val="0"/>
        <w:autoSpaceDN w:val="0"/>
        <w:adjustRightInd w:val="0"/>
        <w:jc w:val="both"/>
        <w:rPr>
          <w:rFonts w:ascii="Verdana" w:hAnsi="Verdana" w:cs="HelveticaNeueLTStd-Roman"/>
          <w:szCs w:val="24"/>
        </w:rPr>
      </w:pPr>
    </w:p>
    <w:p w:rsidRPr="00317AA0" w:rsidR="00782586" w:rsidP="00782586" w:rsidRDefault="00782586" w14:paraId="341D3863" w14:textId="51DB2F8E">
      <w:pPr>
        <w:autoSpaceDE w:val="0"/>
        <w:autoSpaceDN w:val="0"/>
        <w:adjustRightInd w:val="0"/>
        <w:jc w:val="both"/>
        <w:rPr>
          <w:rFonts w:ascii="Verdana" w:hAnsi="Verdana" w:cs="HelveticaNeueLTStd-Lt"/>
          <w:sz w:val="20"/>
        </w:rPr>
      </w:pPr>
      <w:r w:rsidRPr="789982DC">
        <w:rPr>
          <w:rFonts w:ascii="Verdana" w:hAnsi="Verdana" w:cs="HelveticaNeueLTStd-Lt"/>
          <w:sz w:val="20"/>
        </w:rPr>
        <w:t>A trans</w:t>
      </w:r>
      <w:r w:rsidR="0055725E">
        <w:rPr>
          <w:rFonts w:ascii="Verdana" w:hAnsi="Verdana" w:cs="HelveticaNeueLTStd-Lt"/>
          <w:sz w:val="20"/>
        </w:rPr>
        <w:t>g</w:t>
      </w:r>
      <w:r w:rsidRPr="789982DC">
        <w:rPr>
          <w:rFonts w:ascii="Verdana" w:hAnsi="Verdana" w:cs="HelveticaNeueLTStd-Lt"/>
          <w:sz w:val="20"/>
        </w:rPr>
        <w:t>ender person is someone who proposes to, starts or has completed a process to change their gender and intends to live permanently in the gender opposite to their birth sex.</w:t>
      </w:r>
    </w:p>
    <w:p w:rsidRPr="00317AA0" w:rsidR="00782586" w:rsidP="00782586" w:rsidRDefault="00782586" w14:paraId="6008FCA3" w14:textId="77777777">
      <w:pPr>
        <w:autoSpaceDE w:val="0"/>
        <w:autoSpaceDN w:val="0"/>
        <w:adjustRightInd w:val="0"/>
        <w:jc w:val="both"/>
        <w:rPr>
          <w:szCs w:val="24"/>
        </w:rPr>
      </w:pPr>
    </w:p>
    <w:p w:rsidRPr="00317AA0" w:rsidR="00782586" w:rsidP="00782586" w:rsidRDefault="00782586" w14:paraId="53D0EEC7" w14:textId="77777777">
      <w:pPr>
        <w:autoSpaceDE w:val="0"/>
        <w:autoSpaceDN w:val="0"/>
        <w:adjustRightInd w:val="0"/>
        <w:jc w:val="both"/>
        <w:rPr>
          <w:rFonts w:ascii="Verdana" w:hAnsi="Verdana" w:cs="HelveticaNeueLTStd-Lt"/>
          <w:sz w:val="20"/>
        </w:rPr>
      </w:pPr>
      <w:r w:rsidRPr="789982DC">
        <w:rPr>
          <w:rFonts w:ascii="Verdana" w:hAnsi="Verdana" w:cs="HelveticaNeueLTStd-Lt"/>
          <w:sz w:val="20"/>
        </w:rPr>
        <w:t>The Act does not require a person to be under medical supervision to be protected – so a woman who decides to live permanently as a man but does not undergo any medical procedures would be covered.</w:t>
      </w:r>
    </w:p>
    <w:p w:rsidR="00782586" w:rsidP="00782586" w:rsidRDefault="00782586" w14:paraId="116521E9" w14:textId="77777777">
      <w:pPr>
        <w:autoSpaceDE w:val="0"/>
        <w:autoSpaceDN w:val="0"/>
        <w:adjustRightInd w:val="0"/>
        <w:jc w:val="both"/>
        <w:rPr>
          <w:rFonts w:ascii="Verdana" w:hAnsi="Verdana" w:cs="HelveticaNeueLTStd-Roman"/>
          <w:b/>
          <w:sz w:val="20"/>
        </w:rPr>
      </w:pPr>
    </w:p>
    <w:p w:rsidR="00782586" w:rsidP="00782586" w:rsidRDefault="00782586" w14:paraId="6FD2A469" w14:textId="20B12FF5">
      <w:pPr>
        <w:autoSpaceDE w:val="0"/>
        <w:autoSpaceDN w:val="0"/>
        <w:adjustRightInd w:val="0"/>
        <w:jc w:val="both"/>
        <w:rPr>
          <w:rFonts w:ascii="Verdana" w:hAnsi="Verdana" w:cs="HelveticaNeueLTStd-Roman"/>
          <w:szCs w:val="24"/>
        </w:rPr>
      </w:pPr>
      <w:r w:rsidRPr="00541428">
        <w:rPr>
          <w:rFonts w:ascii="Verdana" w:hAnsi="Verdana" w:cs="HelveticaNeueLTStd-Roman"/>
          <w:b/>
          <w:szCs w:val="24"/>
        </w:rPr>
        <w:t xml:space="preserve">Marriage </w:t>
      </w:r>
      <w:r w:rsidRPr="00541428" w:rsidR="00541428">
        <w:rPr>
          <w:rFonts w:ascii="Verdana" w:hAnsi="Verdana" w:cs="HelveticaNeueLTStd-Roman"/>
          <w:b/>
          <w:szCs w:val="24"/>
        </w:rPr>
        <w:t>And Civil Partnership</w:t>
      </w:r>
      <w:r w:rsidRPr="00541428" w:rsidR="00541428">
        <w:rPr>
          <w:rFonts w:ascii="Verdana" w:hAnsi="Verdana" w:cs="HelveticaNeueLTStd-Roman"/>
          <w:szCs w:val="24"/>
        </w:rPr>
        <w:t xml:space="preserve"> </w:t>
      </w:r>
    </w:p>
    <w:p w:rsidRPr="00541428" w:rsidR="00541428" w:rsidP="00782586" w:rsidRDefault="00541428" w14:paraId="48898D5D" w14:textId="77777777">
      <w:pPr>
        <w:autoSpaceDE w:val="0"/>
        <w:autoSpaceDN w:val="0"/>
        <w:adjustRightInd w:val="0"/>
        <w:jc w:val="both"/>
        <w:rPr>
          <w:rFonts w:ascii="Verdana" w:hAnsi="Verdana" w:cs="HelveticaNeueLTStd-Roman"/>
          <w:szCs w:val="24"/>
        </w:rPr>
      </w:pPr>
    </w:p>
    <w:p w:rsidRPr="00317AA0" w:rsidR="00782586" w:rsidP="00782586" w:rsidRDefault="00782586" w14:paraId="7EFA35E5" w14:textId="5ACFD781">
      <w:pPr>
        <w:autoSpaceDE w:val="0"/>
        <w:autoSpaceDN w:val="0"/>
        <w:adjustRightInd w:val="0"/>
        <w:jc w:val="both"/>
        <w:rPr>
          <w:rFonts w:ascii="Verdana" w:hAnsi="Verdana" w:cs="HelveticaNeueLTStd-Lt"/>
          <w:sz w:val="20"/>
        </w:rPr>
      </w:pPr>
      <w:r w:rsidRPr="00317AA0">
        <w:rPr>
          <w:rFonts w:ascii="Verdana" w:hAnsi="Verdana" w:cs="HelveticaNeueLTStd-Lt"/>
          <w:sz w:val="20"/>
        </w:rPr>
        <w:t>The Act protects employees who are married or in a civil partnership against discrimination.</w:t>
      </w:r>
      <w:r>
        <w:rPr>
          <w:rFonts w:ascii="Verdana" w:hAnsi="Verdana" w:cs="HelveticaNeueLTStd-Lt"/>
          <w:sz w:val="20"/>
        </w:rPr>
        <w:t xml:space="preserve">  Marriage and civil partnership as a protected characteristic does not apply for students at the School.</w:t>
      </w:r>
    </w:p>
    <w:p w:rsidRPr="00317AA0" w:rsidR="00782586" w:rsidP="00782586" w:rsidRDefault="00782586" w14:paraId="5FF285CE" w14:textId="77777777">
      <w:pPr>
        <w:autoSpaceDE w:val="0"/>
        <w:autoSpaceDN w:val="0"/>
        <w:adjustRightInd w:val="0"/>
        <w:jc w:val="both"/>
        <w:rPr>
          <w:rFonts w:ascii="Verdana" w:hAnsi="Verdana" w:cs="HelveticaNeueLTStd-Roman"/>
          <w:sz w:val="20"/>
        </w:rPr>
      </w:pPr>
    </w:p>
    <w:p w:rsidR="00782586" w:rsidP="00782586" w:rsidRDefault="00782586" w14:paraId="76041429" w14:textId="5B5F50F4">
      <w:pPr>
        <w:autoSpaceDE w:val="0"/>
        <w:autoSpaceDN w:val="0"/>
        <w:adjustRightInd w:val="0"/>
        <w:jc w:val="both"/>
        <w:rPr>
          <w:rFonts w:ascii="Verdana" w:hAnsi="Verdana" w:cs="HelveticaNeueLTStd-Roman"/>
          <w:szCs w:val="24"/>
        </w:rPr>
      </w:pPr>
      <w:r w:rsidRPr="00541428">
        <w:rPr>
          <w:rFonts w:ascii="Verdana" w:hAnsi="Verdana" w:cs="HelveticaNeueLTStd-Roman"/>
          <w:b/>
          <w:szCs w:val="24"/>
        </w:rPr>
        <w:t xml:space="preserve">Pregnancy </w:t>
      </w:r>
      <w:r w:rsidRPr="00541428" w:rsidR="00541428">
        <w:rPr>
          <w:rFonts w:ascii="Verdana" w:hAnsi="Verdana" w:cs="HelveticaNeueLTStd-Roman"/>
          <w:b/>
          <w:szCs w:val="24"/>
        </w:rPr>
        <w:t>And Maternity</w:t>
      </w:r>
      <w:r w:rsidRPr="00541428" w:rsidR="00541428">
        <w:rPr>
          <w:rFonts w:ascii="Verdana" w:hAnsi="Verdana" w:cs="HelveticaNeueLTStd-Roman"/>
          <w:szCs w:val="24"/>
        </w:rPr>
        <w:t xml:space="preserve"> </w:t>
      </w:r>
    </w:p>
    <w:p w:rsidRPr="00541428" w:rsidR="00541428" w:rsidP="00782586" w:rsidRDefault="00541428" w14:paraId="72B18E68" w14:textId="77777777">
      <w:pPr>
        <w:autoSpaceDE w:val="0"/>
        <w:autoSpaceDN w:val="0"/>
        <w:adjustRightInd w:val="0"/>
        <w:jc w:val="both"/>
        <w:rPr>
          <w:rFonts w:ascii="Verdana" w:hAnsi="Verdana" w:cs="HelveticaNeueLTStd-Roman"/>
          <w:szCs w:val="24"/>
        </w:rPr>
      </w:pPr>
    </w:p>
    <w:p w:rsidRPr="00317AA0" w:rsidR="00782586" w:rsidP="00782586" w:rsidRDefault="00782586" w14:paraId="1586716B" w14:textId="033E3726">
      <w:pPr>
        <w:autoSpaceDE w:val="0"/>
        <w:autoSpaceDN w:val="0"/>
        <w:adjustRightInd w:val="0"/>
        <w:jc w:val="both"/>
        <w:rPr>
          <w:rFonts w:ascii="Verdana" w:hAnsi="Verdana" w:cs="HelveticaNeueLTStd-Lt"/>
          <w:sz w:val="20"/>
        </w:rPr>
      </w:pPr>
      <w:r w:rsidRPr="00317AA0">
        <w:rPr>
          <w:rFonts w:ascii="Verdana" w:hAnsi="Verdana" w:cs="HelveticaNeueLTStd-Lt"/>
          <w:sz w:val="20"/>
        </w:rPr>
        <w:t xml:space="preserve">A woman is protected against discrimination on the grounds of pregnancy and maternity during the period of her pregnancy and any statutory maternity leave to which she is entitled. </w:t>
      </w:r>
    </w:p>
    <w:p w:rsidR="00782586" w:rsidP="00782586" w:rsidRDefault="00782586" w14:paraId="61B9C78C" w14:textId="77777777">
      <w:pPr>
        <w:autoSpaceDE w:val="0"/>
        <w:autoSpaceDN w:val="0"/>
        <w:adjustRightInd w:val="0"/>
        <w:jc w:val="both"/>
        <w:rPr>
          <w:rFonts w:ascii="Verdana" w:hAnsi="Verdana" w:cs="HelveticaNeueLTStd-Roman"/>
          <w:b/>
          <w:sz w:val="20"/>
        </w:rPr>
      </w:pPr>
    </w:p>
    <w:p w:rsidR="00782586" w:rsidP="00782586" w:rsidRDefault="00782586" w14:paraId="2F29301C" w14:textId="1D18C0E6">
      <w:pPr>
        <w:autoSpaceDE w:val="0"/>
        <w:autoSpaceDN w:val="0"/>
        <w:adjustRightInd w:val="0"/>
        <w:jc w:val="both"/>
        <w:rPr>
          <w:rFonts w:ascii="Verdana" w:hAnsi="Verdana" w:cs="HelveticaNeueLTStd-Roman"/>
          <w:szCs w:val="24"/>
        </w:rPr>
      </w:pPr>
      <w:r w:rsidRPr="00541428">
        <w:rPr>
          <w:rFonts w:ascii="Verdana" w:hAnsi="Verdana" w:cs="HelveticaNeueLTStd-Roman"/>
          <w:b/>
          <w:szCs w:val="24"/>
        </w:rPr>
        <w:t>Race</w:t>
      </w:r>
      <w:r w:rsidRPr="00541428">
        <w:rPr>
          <w:rFonts w:ascii="Verdana" w:hAnsi="Verdana" w:cs="HelveticaNeueLTStd-Roman"/>
          <w:szCs w:val="24"/>
        </w:rPr>
        <w:t xml:space="preserve"> </w:t>
      </w:r>
    </w:p>
    <w:p w:rsidRPr="00541428" w:rsidR="00541428" w:rsidP="00782586" w:rsidRDefault="00541428" w14:paraId="59ACF5D2" w14:textId="77777777">
      <w:pPr>
        <w:autoSpaceDE w:val="0"/>
        <w:autoSpaceDN w:val="0"/>
        <w:adjustRightInd w:val="0"/>
        <w:jc w:val="both"/>
        <w:rPr>
          <w:rFonts w:ascii="Verdana" w:hAnsi="Verdana" w:cs="HelveticaNeueLTStd-Roman"/>
          <w:szCs w:val="24"/>
        </w:rPr>
      </w:pPr>
    </w:p>
    <w:p w:rsidRPr="00317AA0" w:rsidR="00782586" w:rsidP="00782586" w:rsidRDefault="00782586" w14:paraId="5A276B60" w14:textId="77777777">
      <w:pPr>
        <w:autoSpaceDE w:val="0"/>
        <w:autoSpaceDN w:val="0"/>
        <w:adjustRightInd w:val="0"/>
        <w:jc w:val="both"/>
        <w:rPr>
          <w:rFonts w:ascii="Verdana" w:hAnsi="Verdana" w:cs="HelveticaNeueLTStd-Lt"/>
          <w:sz w:val="20"/>
        </w:rPr>
      </w:pPr>
      <w:r w:rsidRPr="00317AA0">
        <w:rPr>
          <w:rFonts w:ascii="Verdana" w:hAnsi="Verdana" w:cs="HelveticaNeueLTStd-Lt"/>
          <w:sz w:val="20"/>
        </w:rPr>
        <w:t xml:space="preserve">For the purposes of the Act ‘race’ includes colour, nationality and ethnic or national origins. The </w:t>
      </w:r>
      <w:r w:rsidRPr="00317AA0">
        <w:rPr>
          <w:rFonts w:ascii="Verdana" w:hAnsi="Verdana"/>
          <w:sz w:val="20"/>
        </w:rPr>
        <w:t xml:space="preserve">Act makes it illegal to treat a person less favourably than others on racial grounds. </w:t>
      </w:r>
    </w:p>
    <w:p w:rsidR="00782586" w:rsidP="00782586" w:rsidRDefault="00782586" w14:paraId="354F2D79" w14:textId="77777777">
      <w:pPr>
        <w:autoSpaceDE w:val="0"/>
        <w:autoSpaceDN w:val="0"/>
        <w:adjustRightInd w:val="0"/>
        <w:jc w:val="both"/>
        <w:rPr>
          <w:rFonts w:ascii="Verdana" w:hAnsi="Verdana" w:cs="HelveticaNeueLTStd-Roman"/>
          <w:b/>
          <w:sz w:val="20"/>
        </w:rPr>
      </w:pPr>
    </w:p>
    <w:p w:rsidR="00782586" w:rsidP="00782586" w:rsidRDefault="00782586" w14:paraId="39904E81" w14:textId="36F96B76">
      <w:pPr>
        <w:autoSpaceDE w:val="0"/>
        <w:autoSpaceDN w:val="0"/>
        <w:adjustRightInd w:val="0"/>
        <w:jc w:val="both"/>
        <w:rPr>
          <w:rFonts w:ascii="Verdana" w:hAnsi="Verdana" w:cs="HelveticaNeueLTStd-Roman"/>
          <w:szCs w:val="24"/>
        </w:rPr>
      </w:pPr>
      <w:r w:rsidRPr="00541428">
        <w:rPr>
          <w:rFonts w:ascii="Verdana" w:hAnsi="Verdana" w:cs="HelveticaNeueLTStd-Roman"/>
          <w:b/>
          <w:szCs w:val="24"/>
        </w:rPr>
        <w:t xml:space="preserve">Religion or </w:t>
      </w:r>
      <w:r w:rsidRPr="00541428" w:rsidR="00A871D7">
        <w:rPr>
          <w:rFonts w:ascii="Verdana" w:hAnsi="Verdana" w:cs="HelveticaNeueLTStd-Roman"/>
          <w:b/>
          <w:szCs w:val="24"/>
        </w:rPr>
        <w:t>B</w:t>
      </w:r>
      <w:r w:rsidRPr="00541428">
        <w:rPr>
          <w:rFonts w:ascii="Verdana" w:hAnsi="Verdana" w:cs="HelveticaNeueLTStd-Roman"/>
          <w:b/>
          <w:szCs w:val="24"/>
        </w:rPr>
        <w:t>elief</w:t>
      </w:r>
      <w:r w:rsidRPr="00541428">
        <w:rPr>
          <w:rFonts w:ascii="Verdana" w:hAnsi="Verdana" w:cs="HelveticaNeueLTStd-Roman"/>
          <w:szCs w:val="24"/>
        </w:rPr>
        <w:t xml:space="preserve"> </w:t>
      </w:r>
    </w:p>
    <w:p w:rsidRPr="00541428" w:rsidR="00541428" w:rsidP="00782586" w:rsidRDefault="00541428" w14:paraId="199C5294" w14:textId="77777777">
      <w:pPr>
        <w:autoSpaceDE w:val="0"/>
        <w:autoSpaceDN w:val="0"/>
        <w:adjustRightInd w:val="0"/>
        <w:jc w:val="both"/>
        <w:rPr>
          <w:rFonts w:ascii="Verdana" w:hAnsi="Verdana" w:cs="HelveticaNeueLTStd-Roman"/>
          <w:szCs w:val="24"/>
        </w:rPr>
      </w:pPr>
    </w:p>
    <w:p w:rsidR="00541428" w:rsidP="00782586" w:rsidRDefault="00C67B09" w14:paraId="702072A4" w14:textId="075FE35E">
      <w:pPr>
        <w:autoSpaceDE w:val="0"/>
        <w:autoSpaceDN w:val="0"/>
        <w:adjustRightInd w:val="0"/>
        <w:jc w:val="both"/>
        <w:rPr>
          <w:rFonts w:ascii="Verdana" w:hAnsi="Verdana" w:cs="HelveticaNeueLTStd-Lt"/>
          <w:sz w:val="20"/>
        </w:rPr>
      </w:pPr>
      <w:r>
        <w:rPr>
          <w:rFonts w:ascii="Verdana" w:hAnsi="Verdana" w:cs="HelveticaNeueLTStd-Lt"/>
          <w:sz w:val="20"/>
        </w:rPr>
        <w:t>T</w:t>
      </w:r>
      <w:r w:rsidRPr="00317AA0" w:rsidR="00782586">
        <w:rPr>
          <w:rFonts w:ascii="Verdana" w:hAnsi="Verdana" w:cs="HelveticaNeueLTStd-Lt"/>
          <w:sz w:val="20"/>
        </w:rPr>
        <w:t xml:space="preserve">he Equality Act, </w:t>
      </w:r>
      <w:r>
        <w:rPr>
          <w:rFonts w:ascii="Verdana" w:hAnsi="Verdana" w:cs="HelveticaNeueLTStd-Lt"/>
          <w:sz w:val="20"/>
        </w:rPr>
        <w:t>covers all religions and none</w:t>
      </w:r>
      <w:r w:rsidRPr="00317AA0" w:rsidR="00782586">
        <w:rPr>
          <w:rFonts w:ascii="Verdana" w:hAnsi="Verdana" w:cs="HelveticaNeueLTStd-Lt"/>
          <w:sz w:val="20"/>
        </w:rPr>
        <w:t>, in other words employees or jobseekers</w:t>
      </w:r>
      <w:r w:rsidR="00782586">
        <w:rPr>
          <w:rFonts w:ascii="Verdana" w:hAnsi="Verdana" w:cs="HelveticaNeueLTStd-Lt"/>
          <w:sz w:val="20"/>
        </w:rPr>
        <w:t xml:space="preserve"> or students</w:t>
      </w:r>
      <w:r w:rsidRPr="00317AA0" w:rsidR="00782586">
        <w:rPr>
          <w:rFonts w:ascii="Verdana" w:hAnsi="Verdana" w:cs="HelveticaNeueLTStd-Lt"/>
          <w:sz w:val="20"/>
        </w:rPr>
        <w:t xml:space="preserve"> are protected if they do not follow a certain religion or have no religion at all. Additionally, a religion must have a clear structure and belief system. Belief means any religious or philosophical belief or a lack of such belief. Discrimination because of religion or belie</w:t>
      </w:r>
      <w:r w:rsidR="00782586">
        <w:rPr>
          <w:rFonts w:ascii="Verdana" w:hAnsi="Verdana" w:cs="HelveticaNeueLTStd-Lt"/>
          <w:sz w:val="20"/>
        </w:rPr>
        <w:t xml:space="preserve">f can occur even where both the </w:t>
      </w:r>
      <w:r w:rsidRPr="00317AA0" w:rsidR="00782586">
        <w:rPr>
          <w:rFonts w:ascii="Verdana" w:hAnsi="Verdana" w:cs="HelveticaNeueLTStd-Lt"/>
          <w:sz w:val="20"/>
        </w:rPr>
        <w:t>discriminator and recipient are of the same religion or belief.</w:t>
      </w:r>
    </w:p>
    <w:p w:rsidR="00541428" w:rsidRDefault="00541428" w14:paraId="04A25442" w14:textId="77777777">
      <w:pPr>
        <w:rPr>
          <w:rFonts w:ascii="Verdana" w:hAnsi="Verdana" w:cs="HelveticaNeueLTStd-Lt"/>
          <w:sz w:val="20"/>
        </w:rPr>
      </w:pPr>
      <w:r>
        <w:rPr>
          <w:rFonts w:ascii="Verdana" w:hAnsi="Verdana" w:cs="HelveticaNeueLTStd-Lt"/>
          <w:sz w:val="20"/>
        </w:rPr>
        <w:br w:type="page"/>
      </w:r>
    </w:p>
    <w:p w:rsidR="00541428" w:rsidP="00782586" w:rsidRDefault="00782586" w14:paraId="3984CEAC" w14:textId="77777777">
      <w:pPr>
        <w:autoSpaceDE w:val="0"/>
        <w:autoSpaceDN w:val="0"/>
        <w:adjustRightInd w:val="0"/>
        <w:jc w:val="both"/>
        <w:rPr>
          <w:rFonts w:ascii="Verdana" w:hAnsi="Verdana" w:cs="HelveticaNeueLTStd-Roman"/>
          <w:b/>
          <w:szCs w:val="24"/>
        </w:rPr>
      </w:pPr>
      <w:r w:rsidRPr="00541428">
        <w:rPr>
          <w:rFonts w:ascii="Verdana" w:hAnsi="Verdana" w:cs="HelveticaNeueLTStd-Roman"/>
          <w:b/>
          <w:szCs w:val="24"/>
        </w:rPr>
        <w:t>Sex</w:t>
      </w:r>
    </w:p>
    <w:p w:rsidRPr="00541428" w:rsidR="00782586" w:rsidP="00782586" w:rsidRDefault="00782586" w14:paraId="1757F2A1" w14:textId="03784F3F">
      <w:pPr>
        <w:autoSpaceDE w:val="0"/>
        <w:autoSpaceDN w:val="0"/>
        <w:adjustRightInd w:val="0"/>
        <w:jc w:val="both"/>
        <w:rPr>
          <w:rFonts w:ascii="Verdana" w:hAnsi="Verdana" w:cs="HelveticaNeueLTStd-Roman"/>
          <w:szCs w:val="24"/>
        </w:rPr>
      </w:pPr>
      <w:r w:rsidRPr="00541428">
        <w:rPr>
          <w:rFonts w:ascii="Verdana" w:hAnsi="Verdana" w:cs="HelveticaNeueLTStd-Roman"/>
          <w:szCs w:val="24"/>
        </w:rPr>
        <w:t xml:space="preserve"> </w:t>
      </w:r>
    </w:p>
    <w:p w:rsidRPr="00317AA0" w:rsidR="00782586" w:rsidP="00782586" w:rsidRDefault="00017878" w14:paraId="2403D21F" w14:textId="1E684F5E">
      <w:pPr>
        <w:jc w:val="both"/>
        <w:rPr>
          <w:rFonts w:ascii="Verdana" w:hAnsi="Verdana"/>
          <w:sz w:val="20"/>
        </w:rPr>
      </w:pPr>
      <w:r>
        <w:rPr>
          <w:rFonts w:ascii="Verdana" w:hAnsi="Verdana" w:cs="HelveticaNeueLTStd-Lt"/>
          <w:sz w:val="20"/>
        </w:rPr>
        <w:t>The law protects against an individual being discriminated against or treated less favourably on the grounds of their gender. Direct discrimination occurs where one person is treated less favourably than another as a result of their gender.</w:t>
      </w:r>
    </w:p>
    <w:p w:rsidRPr="00317AA0" w:rsidR="00782586" w:rsidP="00782586" w:rsidRDefault="00782586" w14:paraId="41A0BB9D" w14:textId="77777777">
      <w:pPr>
        <w:autoSpaceDE w:val="0"/>
        <w:autoSpaceDN w:val="0"/>
        <w:adjustRightInd w:val="0"/>
        <w:jc w:val="both"/>
        <w:rPr>
          <w:rFonts w:ascii="Verdana" w:hAnsi="Verdana" w:cs="HelveticaNeueLTStd-Roman"/>
          <w:sz w:val="20"/>
        </w:rPr>
      </w:pPr>
    </w:p>
    <w:p w:rsidR="00782586" w:rsidP="00782586" w:rsidRDefault="00782586" w14:paraId="4E4A5365" w14:textId="104C1372">
      <w:pPr>
        <w:autoSpaceDE w:val="0"/>
        <w:autoSpaceDN w:val="0"/>
        <w:adjustRightInd w:val="0"/>
        <w:jc w:val="both"/>
        <w:rPr>
          <w:rFonts w:ascii="Verdana" w:hAnsi="Verdana" w:cs="HelveticaNeueLTStd-Roman"/>
          <w:szCs w:val="24"/>
        </w:rPr>
      </w:pPr>
      <w:r w:rsidRPr="00541428">
        <w:rPr>
          <w:rFonts w:ascii="Verdana" w:hAnsi="Verdana" w:cs="HelveticaNeueLTStd-Roman"/>
          <w:b/>
          <w:szCs w:val="24"/>
        </w:rPr>
        <w:t xml:space="preserve">Sexual </w:t>
      </w:r>
      <w:r w:rsidRPr="00541428" w:rsidR="00541428">
        <w:rPr>
          <w:rFonts w:ascii="Verdana" w:hAnsi="Verdana" w:cs="HelveticaNeueLTStd-Roman"/>
          <w:b/>
          <w:szCs w:val="24"/>
        </w:rPr>
        <w:t>Orientation</w:t>
      </w:r>
      <w:r w:rsidRPr="00541428" w:rsidR="00541428">
        <w:rPr>
          <w:rFonts w:ascii="Verdana" w:hAnsi="Verdana" w:cs="HelveticaNeueLTStd-Roman"/>
          <w:szCs w:val="24"/>
        </w:rPr>
        <w:t xml:space="preserve"> </w:t>
      </w:r>
    </w:p>
    <w:p w:rsidRPr="00541428" w:rsidR="00541428" w:rsidP="00782586" w:rsidRDefault="00541428" w14:paraId="5192B00A" w14:textId="77777777">
      <w:pPr>
        <w:autoSpaceDE w:val="0"/>
        <w:autoSpaceDN w:val="0"/>
        <w:adjustRightInd w:val="0"/>
        <w:jc w:val="both"/>
        <w:rPr>
          <w:rFonts w:ascii="Verdana" w:hAnsi="Verdana" w:cs="HelveticaNeueLTStd-Roman"/>
          <w:szCs w:val="24"/>
        </w:rPr>
      </w:pPr>
    </w:p>
    <w:p w:rsidRPr="00317AA0" w:rsidR="00782586" w:rsidP="00782586" w:rsidRDefault="00782586" w14:paraId="146E2FF9" w14:textId="5FB94F10">
      <w:pPr>
        <w:jc w:val="both"/>
        <w:rPr>
          <w:rFonts w:ascii="Verdana" w:hAnsi="Verdana" w:cs="HelveticaNeueLTStd-Lt"/>
          <w:sz w:val="20"/>
        </w:rPr>
      </w:pPr>
      <w:r w:rsidRPr="00317AA0">
        <w:rPr>
          <w:rFonts w:ascii="Verdana" w:hAnsi="Verdana" w:cs="HelveticaNeueLTStd-Lt"/>
          <w:sz w:val="20"/>
        </w:rPr>
        <w:t xml:space="preserve">The Act </w:t>
      </w:r>
      <w:r w:rsidR="00A871D7">
        <w:rPr>
          <w:rFonts w:ascii="Verdana" w:hAnsi="Verdana" w:cs="HelveticaNeueLTStd-Lt"/>
          <w:sz w:val="20"/>
        </w:rPr>
        <w:t>ensures that an individual cannot be discriminated on account of their sexual orientation</w:t>
      </w:r>
      <w:r w:rsidRPr="00317AA0">
        <w:rPr>
          <w:rFonts w:ascii="Verdana" w:hAnsi="Verdana" w:cs="HelveticaNeueLTStd-Lt"/>
          <w:sz w:val="20"/>
        </w:rPr>
        <w:t>.</w:t>
      </w:r>
    </w:p>
    <w:p w:rsidRPr="00317AA0" w:rsidR="00782586" w:rsidP="00782586" w:rsidRDefault="00782586" w14:paraId="6233149C" w14:textId="77777777">
      <w:pPr>
        <w:jc w:val="both"/>
        <w:rPr>
          <w:rFonts w:ascii="Verdana" w:hAnsi="Verdana" w:cs="HelveticaNeueLTStd-Lt"/>
          <w:sz w:val="20"/>
        </w:rPr>
      </w:pPr>
    </w:p>
    <w:p w:rsidRPr="00541428" w:rsidR="00782586" w:rsidP="00782586" w:rsidRDefault="00782586" w14:paraId="5CAA8481" w14:textId="3258BA51">
      <w:pPr>
        <w:jc w:val="both"/>
        <w:rPr>
          <w:rFonts w:ascii="Verdana" w:hAnsi="Verdana"/>
          <w:b/>
          <w:szCs w:val="24"/>
        </w:rPr>
      </w:pPr>
      <w:r w:rsidRPr="00541428">
        <w:rPr>
          <w:rFonts w:ascii="Verdana" w:hAnsi="Verdana"/>
          <w:b/>
          <w:szCs w:val="24"/>
        </w:rPr>
        <w:t>Part</w:t>
      </w:r>
      <w:r w:rsidRPr="00541428" w:rsidR="00541428">
        <w:rPr>
          <w:rFonts w:ascii="Verdana" w:hAnsi="Verdana"/>
          <w:b/>
          <w:szCs w:val="24"/>
        </w:rPr>
        <w:t>-Time Workers Discrimination</w:t>
      </w:r>
    </w:p>
    <w:p w:rsidRPr="00317AA0" w:rsidR="00782586" w:rsidP="00782586" w:rsidRDefault="00782586" w14:paraId="14AA2EEB" w14:textId="77777777">
      <w:pPr>
        <w:jc w:val="both"/>
        <w:rPr>
          <w:rFonts w:ascii="Verdana" w:hAnsi="Verdana"/>
          <w:sz w:val="20"/>
        </w:rPr>
      </w:pPr>
    </w:p>
    <w:p w:rsidRPr="00317AA0" w:rsidR="00782586" w:rsidP="00782586" w:rsidRDefault="00782586" w14:paraId="5FD6AFFB" w14:textId="77777777">
      <w:pPr>
        <w:jc w:val="both"/>
        <w:rPr>
          <w:rFonts w:ascii="Verdana" w:hAnsi="Verdana"/>
          <w:sz w:val="20"/>
        </w:rPr>
      </w:pPr>
      <w:r w:rsidRPr="00317AA0">
        <w:rPr>
          <w:rFonts w:ascii="Verdana" w:hAnsi="Verdana"/>
          <w:sz w:val="20"/>
        </w:rPr>
        <w:t>The Part-time Workers (Prevention of Less Favourable Treatment) Regulations make it unlawful to treat part-timers less favourably in their contractual terms and conditions than comparable full-timers.</w:t>
      </w:r>
    </w:p>
    <w:p w:rsidRPr="00246DB3" w:rsidR="006066EB" w:rsidRDefault="006066EB" w14:paraId="0B4020A7" w14:textId="77777777">
      <w:pPr>
        <w:pStyle w:val="Header"/>
        <w:tabs>
          <w:tab w:val="clear" w:pos="4153"/>
          <w:tab w:val="clear" w:pos="8306"/>
          <w:tab w:val="left" w:pos="2730"/>
        </w:tabs>
        <w:jc w:val="both"/>
        <w:rPr>
          <w:rFonts w:ascii="Verdana" w:hAnsi="Verdana" w:cs="Arial"/>
          <w:sz w:val="20"/>
        </w:rPr>
      </w:pPr>
    </w:p>
    <w:sectPr w:rsidRPr="00246DB3" w:rsidR="006066EB" w:rsidSect="0065231B">
      <w:footerReference w:type="even" r:id="rId11"/>
      <w:footerReference w:type="default" r:id="rId12"/>
      <w:pgSz w:w="11906" w:h="16838" w:orient="portrait"/>
      <w:pgMar w:top="851" w:right="1558" w:bottom="993"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71B3" w:rsidRDefault="00E971B3" w14:paraId="63BA0959" w14:textId="77777777">
      <w:r>
        <w:separator/>
      </w:r>
    </w:p>
  </w:endnote>
  <w:endnote w:type="continuationSeparator" w:id="0">
    <w:p w:rsidR="00E971B3" w:rsidRDefault="00E971B3" w14:paraId="35F3AD8F" w14:textId="77777777">
      <w:r>
        <w:continuationSeparator/>
      </w:r>
    </w:p>
  </w:endnote>
  <w:endnote w:type="continuationNotice" w:id="1">
    <w:p w:rsidR="00950CA8" w:rsidRDefault="00950CA8" w14:paraId="622C42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NeueLTStd-Lt">
    <w:panose1 w:val="020B0604020202020204"/>
    <w:charset w:val="00"/>
    <w:family w:val="swiss"/>
    <w:pitch w:val="default"/>
    <w:sig w:usb0="00000003" w:usb1="00000000" w:usb2="00000000" w:usb3="00000000" w:csb0="00000001" w:csb1="00000000"/>
  </w:font>
  <w:font w:name="HelveticaNeueLTStd-Roman">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7ABF" w:rsidP="00A62C2E" w:rsidRDefault="001A7ABF"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7ABF" w:rsidP="00350EAA" w:rsidRDefault="001A7ABF" w14:paraId="2A1F701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0EAA" w:rsidR="001A7ABF" w:rsidP="00A62C2E" w:rsidRDefault="001A7ABF" w14:paraId="0364BA1D" w14:textId="77777777">
    <w:pPr>
      <w:pStyle w:val="Footer"/>
      <w:framePr w:wrap="around" w:hAnchor="margin" w:vAnchor="text" w:xAlign="right" w:y="1"/>
      <w:rPr>
        <w:rStyle w:val="PageNumber"/>
        <w:rFonts w:ascii="Verdana" w:hAnsi="Verdana"/>
        <w:sz w:val="16"/>
        <w:szCs w:val="16"/>
      </w:rPr>
    </w:pPr>
    <w:r w:rsidRPr="00350EAA">
      <w:rPr>
        <w:rStyle w:val="PageNumber"/>
        <w:rFonts w:ascii="Verdana" w:hAnsi="Verdana"/>
        <w:sz w:val="16"/>
        <w:szCs w:val="16"/>
      </w:rPr>
      <w:fldChar w:fldCharType="begin"/>
    </w:r>
    <w:r w:rsidRPr="00350EAA">
      <w:rPr>
        <w:rStyle w:val="PageNumber"/>
        <w:rFonts w:ascii="Verdana" w:hAnsi="Verdana"/>
        <w:sz w:val="16"/>
        <w:szCs w:val="16"/>
      </w:rPr>
      <w:instrText xml:space="preserve">PAGE  </w:instrText>
    </w:r>
    <w:r w:rsidRPr="00350EAA">
      <w:rPr>
        <w:rStyle w:val="PageNumber"/>
        <w:rFonts w:ascii="Verdana" w:hAnsi="Verdana"/>
        <w:sz w:val="16"/>
        <w:szCs w:val="16"/>
      </w:rPr>
      <w:fldChar w:fldCharType="separate"/>
    </w:r>
    <w:r w:rsidR="009303AA">
      <w:rPr>
        <w:rStyle w:val="PageNumber"/>
        <w:rFonts w:ascii="Verdana" w:hAnsi="Verdana"/>
        <w:noProof/>
        <w:sz w:val="16"/>
        <w:szCs w:val="16"/>
      </w:rPr>
      <w:t>1</w:t>
    </w:r>
    <w:r w:rsidRPr="00350EAA">
      <w:rPr>
        <w:rStyle w:val="PageNumber"/>
        <w:rFonts w:ascii="Verdana" w:hAnsi="Verdana"/>
        <w:sz w:val="16"/>
        <w:szCs w:val="16"/>
      </w:rPr>
      <w:fldChar w:fldCharType="end"/>
    </w:r>
  </w:p>
  <w:p w:rsidR="001A7ABF" w:rsidP="00350EAA" w:rsidRDefault="001A7ABF" w14:paraId="06971CD3" w14:textId="77777777">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71B3" w:rsidRDefault="00E971B3" w14:paraId="76BD9542" w14:textId="77777777">
      <w:r>
        <w:separator/>
      </w:r>
    </w:p>
  </w:footnote>
  <w:footnote w:type="continuationSeparator" w:id="0">
    <w:p w:rsidR="00E971B3" w:rsidRDefault="00E971B3" w14:paraId="3248E7CA" w14:textId="77777777">
      <w:r>
        <w:continuationSeparator/>
      </w:r>
    </w:p>
  </w:footnote>
  <w:footnote w:type="continuationNotice" w:id="1">
    <w:p w:rsidR="00950CA8" w:rsidRDefault="00950CA8" w14:paraId="07475CB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54" style="width:3in;height:3in" o:bullet="t" type="#_x0000_t75"/>
    </w:pict>
  </w:numPicBullet>
  <w:numPicBullet w:numPicBulletId="1">
    <w:pict>
      <v:shape id="_x0000_i1255" style="width:3in;height:3in" o:bullet="t" type="#_x0000_t75"/>
    </w:pict>
  </w:numPicBullet>
  <w:numPicBullet w:numPicBulletId="2">
    <w:pict>
      <v:shape id="_x0000_i1256" style="width:3in;height:3in" o:bullet="t" type="#_x0000_t75"/>
    </w:pict>
  </w:numPicBullet>
  <w:numPicBullet w:numPicBulletId="3">
    <w:pict>
      <v:shape id="_x0000_i1257" style="width:3in;height:3in" o:bullet="t" type="#_x0000_t75"/>
    </w:pict>
  </w:numPicBullet>
  <w:numPicBullet w:numPicBulletId="4">
    <w:pict>
      <v:shape id="_x0000_i1258" style="width:3in;height:3in" o:bullet="t" type="#_x0000_t75"/>
    </w:pict>
  </w:numPicBullet>
  <w:numPicBullet w:numPicBulletId="5">
    <w:pict>
      <v:shape id="_x0000_i1259" style="width:3in;height:3in" o:bullet="t" type="#_x0000_t75"/>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name w:val="n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917416"/>
    <w:multiLevelType w:val="singleLevel"/>
    <w:tmpl w:val="89AE6A84"/>
    <w:lvl w:ilvl="0">
      <w:start w:val="1"/>
      <w:numFmt w:val="decimal"/>
      <w:lvlText w:val="%1."/>
      <w:lvlJc w:val="left"/>
      <w:pPr>
        <w:tabs>
          <w:tab w:val="num" w:pos="1800"/>
        </w:tabs>
        <w:ind w:left="1800" w:hanging="360"/>
      </w:pPr>
      <w:rPr>
        <w:rFonts w:hint="default"/>
      </w:rPr>
    </w:lvl>
  </w:abstractNum>
  <w:abstractNum w:abstractNumId="3" w15:restartNumberingAfterBreak="0">
    <w:nsid w:val="075D31C7"/>
    <w:multiLevelType w:val="hybridMultilevel"/>
    <w:tmpl w:val="71347BC6"/>
    <w:lvl w:ilvl="0" w:tplc="4C62D9B4">
      <w:start w:val="11"/>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52677B"/>
    <w:multiLevelType w:val="multilevel"/>
    <w:tmpl w:val="3D2664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B583C52"/>
    <w:multiLevelType w:val="hybridMultilevel"/>
    <w:tmpl w:val="3132AD22"/>
    <w:lvl w:ilvl="0" w:tplc="C234D9D4">
      <w:start w:val="1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573F5"/>
    <w:multiLevelType w:val="multilevel"/>
    <w:tmpl w:val="9B163F3C"/>
    <w:lvl w:ilvl="0">
      <w:start w:val="1"/>
      <w:numFmt w:val="bullet"/>
      <w:lvlText w:val=""/>
      <w:lvlPicBulletId w:val="0"/>
      <w:lvlJc w:val="left"/>
      <w:pPr>
        <w:tabs>
          <w:tab w:val="num" w:pos="720"/>
        </w:tabs>
        <w:ind w:left="720" w:hanging="360"/>
      </w:pPr>
      <w:rPr>
        <w:rFonts w:hint="default" w:ascii="Symbol" w:hAnsi="Symbol"/>
        <w:sz w:val="20"/>
      </w:rPr>
    </w:lvl>
    <w:lvl w:ilvl="1">
      <w:start w:val="1"/>
      <w:numFmt w:val="bullet"/>
      <w:lvlText w:val="o"/>
      <w:lvlPicBulletId w:val="1"/>
      <w:lvlJc w:val="left"/>
      <w:pPr>
        <w:tabs>
          <w:tab w:val="num" w:pos="1440"/>
        </w:tabs>
        <w:ind w:left="1440" w:hanging="360"/>
      </w:pPr>
      <w:rPr>
        <w:rFonts w:hint="default" w:ascii="Courier New" w:hAnsi="Courier New"/>
        <w:sz w:val="20"/>
      </w:rPr>
    </w:lvl>
    <w:lvl w:ilvl="2" w:tentative="1">
      <w:start w:val="1"/>
      <w:numFmt w:val="bullet"/>
      <w:lvlText w:val=""/>
      <w:lvlPicBulletId w:val="2"/>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4453095"/>
    <w:multiLevelType w:val="singleLevel"/>
    <w:tmpl w:val="20EC7EAC"/>
    <w:lvl w:ilvl="0">
      <w:start w:val="2"/>
      <w:numFmt w:val="bullet"/>
      <w:lvlText w:val="-"/>
      <w:lvlJc w:val="left"/>
      <w:pPr>
        <w:tabs>
          <w:tab w:val="num" w:pos="720"/>
        </w:tabs>
        <w:ind w:left="720" w:hanging="360"/>
      </w:pPr>
      <w:rPr>
        <w:rFonts w:hint="default" w:ascii="Times New Roman" w:hAnsi="Times New Roman"/>
      </w:rPr>
    </w:lvl>
  </w:abstractNum>
  <w:abstractNum w:abstractNumId="8" w15:restartNumberingAfterBreak="0">
    <w:nsid w:val="2579515B"/>
    <w:multiLevelType w:val="singleLevel"/>
    <w:tmpl w:val="B8BC732C"/>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25835941"/>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15:restartNumberingAfterBreak="0">
    <w:nsid w:val="291F36D8"/>
    <w:multiLevelType w:val="singleLevel"/>
    <w:tmpl w:val="86981E7C"/>
    <w:lvl w:ilvl="0">
      <w:start w:val="1"/>
      <w:numFmt w:val="lowerLetter"/>
      <w:lvlText w:val="%1)"/>
      <w:lvlJc w:val="left"/>
      <w:pPr>
        <w:tabs>
          <w:tab w:val="num" w:pos="1800"/>
        </w:tabs>
        <w:ind w:left="1800" w:hanging="360"/>
      </w:pPr>
      <w:rPr>
        <w:rFonts w:hint="default"/>
      </w:rPr>
    </w:lvl>
  </w:abstractNum>
  <w:abstractNum w:abstractNumId="11" w15:restartNumberingAfterBreak="0">
    <w:nsid w:val="36DC4314"/>
    <w:multiLevelType w:val="singleLevel"/>
    <w:tmpl w:val="45BA8820"/>
    <w:lvl w:ilvl="0">
      <w:start w:val="1"/>
      <w:numFmt w:val="lowerLetter"/>
      <w:lvlText w:val="%1)"/>
      <w:lvlJc w:val="left"/>
      <w:pPr>
        <w:tabs>
          <w:tab w:val="num" w:pos="720"/>
        </w:tabs>
        <w:ind w:left="720" w:hanging="360"/>
      </w:pPr>
      <w:rPr>
        <w:rFonts w:hint="default"/>
      </w:rPr>
    </w:lvl>
  </w:abstractNum>
  <w:abstractNum w:abstractNumId="12" w15:restartNumberingAfterBreak="0">
    <w:nsid w:val="399D6E83"/>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15:restartNumberingAfterBreak="0">
    <w:nsid w:val="40C6343D"/>
    <w:multiLevelType w:val="singleLevel"/>
    <w:tmpl w:val="08090017"/>
    <w:lvl w:ilvl="0">
      <w:start w:val="1"/>
      <w:numFmt w:val="lowerLetter"/>
      <w:lvlText w:val="%1)"/>
      <w:lvlJc w:val="left"/>
      <w:pPr>
        <w:tabs>
          <w:tab w:val="num" w:pos="360"/>
        </w:tabs>
        <w:ind w:left="360" w:hanging="360"/>
      </w:pPr>
      <w:rPr>
        <w:rFonts w:hint="default"/>
      </w:rPr>
    </w:lvl>
  </w:abstractNum>
  <w:abstractNum w:abstractNumId="14" w15:restartNumberingAfterBreak="0">
    <w:nsid w:val="466E2F24"/>
    <w:multiLevelType w:val="singleLevel"/>
    <w:tmpl w:val="08090001"/>
    <w:lvl w:ilvl="0">
      <w:start w:val="2"/>
      <w:numFmt w:val="bullet"/>
      <w:lvlText w:val=""/>
      <w:lvlJc w:val="left"/>
      <w:pPr>
        <w:tabs>
          <w:tab w:val="num" w:pos="360"/>
        </w:tabs>
        <w:ind w:left="360" w:hanging="360"/>
      </w:pPr>
      <w:rPr>
        <w:rFonts w:hint="default" w:ascii="Symbol" w:hAnsi="Symbol"/>
      </w:rPr>
    </w:lvl>
  </w:abstractNum>
  <w:abstractNum w:abstractNumId="15" w15:restartNumberingAfterBreak="0">
    <w:nsid w:val="48E07D62"/>
    <w:multiLevelType w:val="singleLevel"/>
    <w:tmpl w:val="FB547FB8"/>
    <w:lvl w:ilvl="0">
      <w:start w:val="1"/>
      <w:numFmt w:val="lowerLetter"/>
      <w:lvlText w:val="%1)"/>
      <w:lvlJc w:val="left"/>
      <w:pPr>
        <w:tabs>
          <w:tab w:val="num" w:pos="1800"/>
        </w:tabs>
        <w:ind w:left="1800" w:hanging="360"/>
      </w:pPr>
      <w:rPr>
        <w:rFonts w:hint="default"/>
      </w:rPr>
    </w:lvl>
  </w:abstractNum>
  <w:abstractNum w:abstractNumId="16" w15:restartNumberingAfterBreak="0">
    <w:nsid w:val="4DB146A0"/>
    <w:multiLevelType w:val="singleLevel"/>
    <w:tmpl w:val="08090017"/>
    <w:lvl w:ilvl="0">
      <w:start w:val="1"/>
      <w:numFmt w:val="lowerLetter"/>
      <w:lvlText w:val="%1)"/>
      <w:lvlJc w:val="left"/>
      <w:pPr>
        <w:tabs>
          <w:tab w:val="num" w:pos="360"/>
        </w:tabs>
        <w:ind w:left="360" w:hanging="360"/>
      </w:pPr>
      <w:rPr>
        <w:rFonts w:hint="default"/>
      </w:rPr>
    </w:lvl>
  </w:abstractNum>
  <w:abstractNum w:abstractNumId="17" w15:restartNumberingAfterBreak="0">
    <w:nsid w:val="51DC3341"/>
    <w:multiLevelType w:val="hybridMultilevel"/>
    <w:tmpl w:val="F306A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3A257F"/>
    <w:multiLevelType w:val="singleLevel"/>
    <w:tmpl w:val="08090017"/>
    <w:lvl w:ilvl="0">
      <w:start w:val="1"/>
      <w:numFmt w:val="lowerLetter"/>
      <w:lvlText w:val="%1)"/>
      <w:lvlJc w:val="left"/>
      <w:pPr>
        <w:tabs>
          <w:tab w:val="num" w:pos="360"/>
        </w:tabs>
        <w:ind w:left="360" w:hanging="360"/>
      </w:pPr>
      <w:rPr>
        <w:rFonts w:hint="default"/>
      </w:rPr>
    </w:lvl>
  </w:abstractNum>
  <w:abstractNum w:abstractNumId="19" w15:restartNumberingAfterBreak="0">
    <w:nsid w:val="597E6FF3"/>
    <w:multiLevelType w:val="hybridMultilevel"/>
    <w:tmpl w:val="2076A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C3B1815"/>
    <w:multiLevelType w:val="singleLevel"/>
    <w:tmpl w:val="08090017"/>
    <w:lvl w:ilvl="0">
      <w:start w:val="1"/>
      <w:numFmt w:val="lowerLetter"/>
      <w:lvlText w:val="%1)"/>
      <w:lvlJc w:val="left"/>
      <w:pPr>
        <w:tabs>
          <w:tab w:val="num" w:pos="360"/>
        </w:tabs>
        <w:ind w:left="360" w:hanging="360"/>
      </w:pPr>
      <w:rPr>
        <w:rFonts w:hint="default"/>
      </w:rPr>
    </w:lvl>
  </w:abstractNum>
  <w:abstractNum w:abstractNumId="21" w15:restartNumberingAfterBreak="0">
    <w:nsid w:val="5EA3519F"/>
    <w:multiLevelType w:val="singleLevel"/>
    <w:tmpl w:val="08090017"/>
    <w:lvl w:ilvl="0">
      <w:start w:val="1"/>
      <w:numFmt w:val="lowerLetter"/>
      <w:lvlText w:val="%1)"/>
      <w:lvlJc w:val="left"/>
      <w:pPr>
        <w:tabs>
          <w:tab w:val="num" w:pos="360"/>
        </w:tabs>
        <w:ind w:left="360" w:hanging="360"/>
      </w:pPr>
      <w:rPr>
        <w:rFonts w:hint="default"/>
      </w:rPr>
    </w:lvl>
  </w:abstractNum>
  <w:abstractNum w:abstractNumId="22" w15:restartNumberingAfterBreak="0">
    <w:nsid w:val="5F0D4A95"/>
    <w:multiLevelType w:val="multilevel"/>
    <w:tmpl w:val="9946B104"/>
    <w:lvl w:ilvl="0">
      <w:start w:val="1"/>
      <w:numFmt w:val="lowerLetter"/>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3852E8D"/>
    <w:multiLevelType w:val="hybridMultilevel"/>
    <w:tmpl w:val="017C4FF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46A12F1"/>
    <w:multiLevelType w:val="singleLevel"/>
    <w:tmpl w:val="08090017"/>
    <w:lvl w:ilvl="0">
      <w:start w:val="1"/>
      <w:numFmt w:val="lowerLetter"/>
      <w:lvlText w:val="%1)"/>
      <w:lvlJc w:val="left"/>
      <w:pPr>
        <w:tabs>
          <w:tab w:val="num" w:pos="360"/>
        </w:tabs>
        <w:ind w:left="360" w:hanging="360"/>
      </w:pPr>
      <w:rPr>
        <w:rFonts w:hint="default"/>
      </w:rPr>
    </w:lvl>
  </w:abstractNum>
  <w:abstractNum w:abstractNumId="25" w15:restartNumberingAfterBreak="0">
    <w:nsid w:val="6DBA43EC"/>
    <w:multiLevelType w:val="multilevel"/>
    <w:tmpl w:val="E8D85226"/>
    <w:lvl w:ilvl="0">
      <w:start w:val="1"/>
      <w:numFmt w:val="bullet"/>
      <w:lvlText w:val=""/>
      <w:lvlPicBulletId w:val="3"/>
      <w:lvlJc w:val="left"/>
      <w:pPr>
        <w:tabs>
          <w:tab w:val="num" w:pos="360"/>
        </w:tabs>
        <w:ind w:left="360" w:hanging="360"/>
      </w:pPr>
      <w:rPr>
        <w:rFonts w:hint="default" w:ascii="Symbol" w:hAnsi="Symbol"/>
        <w:sz w:val="20"/>
      </w:rPr>
    </w:lvl>
    <w:lvl w:ilvl="1" w:tentative="1">
      <w:start w:val="1"/>
      <w:numFmt w:val="bullet"/>
      <w:lvlText w:val="o"/>
      <w:lvlPicBulletId w:val="4"/>
      <w:lvlJc w:val="left"/>
      <w:pPr>
        <w:tabs>
          <w:tab w:val="num" w:pos="1440"/>
        </w:tabs>
        <w:ind w:left="1440" w:hanging="360"/>
      </w:pPr>
      <w:rPr>
        <w:rFonts w:hint="default" w:ascii="Courier New" w:hAnsi="Courier New"/>
        <w:sz w:val="20"/>
      </w:rPr>
    </w:lvl>
    <w:lvl w:ilvl="2" w:tentative="1">
      <w:start w:val="1"/>
      <w:numFmt w:val="bullet"/>
      <w:lvlText w:val=""/>
      <w:lvlPicBulletId w:val="5"/>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E4232D5"/>
    <w:multiLevelType w:val="singleLevel"/>
    <w:tmpl w:val="08090001"/>
    <w:lvl w:ilvl="0">
      <w:numFmt w:val="bullet"/>
      <w:lvlText w:val=""/>
      <w:lvlJc w:val="left"/>
      <w:pPr>
        <w:tabs>
          <w:tab w:val="num" w:pos="360"/>
        </w:tabs>
        <w:ind w:left="360" w:hanging="360"/>
      </w:pPr>
      <w:rPr>
        <w:rFonts w:hint="default" w:ascii="Symbol" w:hAnsi="Symbol"/>
      </w:rPr>
    </w:lvl>
  </w:abstractNum>
  <w:abstractNum w:abstractNumId="27" w15:restartNumberingAfterBreak="0">
    <w:nsid w:val="7EEB55A1"/>
    <w:multiLevelType w:val="singleLevel"/>
    <w:tmpl w:val="08090017"/>
    <w:lvl w:ilvl="0">
      <w:start w:val="1"/>
      <w:numFmt w:val="lowerLetter"/>
      <w:lvlText w:val="%1)"/>
      <w:lvlJc w:val="left"/>
      <w:pPr>
        <w:tabs>
          <w:tab w:val="num" w:pos="360"/>
        </w:tabs>
        <w:ind w:left="360" w:hanging="360"/>
      </w:pPr>
      <w:rPr>
        <w:rFonts w:hint="default"/>
      </w:rPr>
    </w:lvl>
  </w:abstractNum>
  <w:num w:numId="1" w16cid:durableId="1827085885">
    <w:abstractNumId w:val="26"/>
  </w:num>
  <w:num w:numId="2" w16cid:durableId="694114381">
    <w:abstractNumId w:val="13"/>
  </w:num>
  <w:num w:numId="3" w16cid:durableId="1170408928">
    <w:abstractNumId w:val="11"/>
  </w:num>
  <w:num w:numId="4" w16cid:durableId="1839153560">
    <w:abstractNumId w:val="18"/>
  </w:num>
  <w:num w:numId="5" w16cid:durableId="1187330493">
    <w:abstractNumId w:val="12"/>
  </w:num>
  <w:num w:numId="6" w16cid:durableId="203903992">
    <w:abstractNumId w:val="24"/>
  </w:num>
  <w:num w:numId="7" w16cid:durableId="1675375036">
    <w:abstractNumId w:val="16"/>
  </w:num>
  <w:num w:numId="8" w16cid:durableId="508756429">
    <w:abstractNumId w:val="9"/>
  </w:num>
  <w:num w:numId="9" w16cid:durableId="232087080">
    <w:abstractNumId w:val="21"/>
  </w:num>
  <w:num w:numId="10" w16cid:durableId="511913030">
    <w:abstractNumId w:val="14"/>
  </w:num>
  <w:num w:numId="11" w16cid:durableId="1845894071">
    <w:abstractNumId w:val="7"/>
  </w:num>
  <w:num w:numId="12" w16cid:durableId="609896106">
    <w:abstractNumId w:val="27"/>
  </w:num>
  <w:num w:numId="13" w16cid:durableId="1599412550">
    <w:abstractNumId w:val="20"/>
  </w:num>
  <w:num w:numId="14" w16cid:durableId="1510635143">
    <w:abstractNumId w:val="8"/>
  </w:num>
  <w:num w:numId="15" w16cid:durableId="1207523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470564278">
    <w:abstractNumId w:val="0"/>
    <w:lvlOverride w:ilvl="0">
      <w:lvl w:ilvl="0">
        <w:numFmt w:val="bullet"/>
        <w:lvlText w:val=""/>
        <w:legacy w:legacy="1" w:legacySpace="0" w:legacyIndent="360"/>
        <w:lvlJc w:val="left"/>
        <w:pPr>
          <w:ind w:left="720" w:hanging="360"/>
        </w:pPr>
        <w:rPr>
          <w:rFonts w:hint="default" w:ascii="Symbol" w:hAnsi="Symbol"/>
        </w:rPr>
      </w:lvl>
    </w:lvlOverride>
  </w:num>
  <w:num w:numId="17" w16cid:durableId="2081826041">
    <w:abstractNumId w:val="22"/>
  </w:num>
  <w:num w:numId="18" w16cid:durableId="1092163229">
    <w:abstractNumId w:val="15"/>
  </w:num>
  <w:num w:numId="19" w16cid:durableId="1407536753">
    <w:abstractNumId w:val="10"/>
  </w:num>
  <w:num w:numId="20" w16cid:durableId="1504396877">
    <w:abstractNumId w:val="2"/>
  </w:num>
  <w:num w:numId="21" w16cid:durableId="1575897144">
    <w:abstractNumId w:val="23"/>
  </w:num>
  <w:num w:numId="22" w16cid:durableId="1872836525">
    <w:abstractNumId w:val="4"/>
  </w:num>
  <w:num w:numId="23" w16cid:durableId="1688559617">
    <w:abstractNumId w:val="6"/>
  </w:num>
  <w:num w:numId="24" w16cid:durableId="1191457732">
    <w:abstractNumId w:val="25"/>
  </w:num>
  <w:num w:numId="25" w16cid:durableId="1552964121">
    <w:abstractNumId w:val="17"/>
  </w:num>
  <w:num w:numId="26" w16cid:durableId="1088773531">
    <w:abstractNumId w:val="3"/>
  </w:num>
  <w:num w:numId="27" w16cid:durableId="1733234520">
    <w:abstractNumId w:val="19"/>
  </w:num>
  <w:num w:numId="28" w16cid:durableId="152131323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2F"/>
    <w:rsid w:val="00017878"/>
    <w:rsid w:val="00017DCE"/>
    <w:rsid w:val="00030345"/>
    <w:rsid w:val="00066574"/>
    <w:rsid w:val="00070D32"/>
    <w:rsid w:val="00087A74"/>
    <w:rsid w:val="000965E4"/>
    <w:rsid w:val="000B2096"/>
    <w:rsid w:val="000E290C"/>
    <w:rsid w:val="00133230"/>
    <w:rsid w:val="00146D99"/>
    <w:rsid w:val="00156747"/>
    <w:rsid w:val="00156ABF"/>
    <w:rsid w:val="00165610"/>
    <w:rsid w:val="00167A55"/>
    <w:rsid w:val="00191DC5"/>
    <w:rsid w:val="001A7ABF"/>
    <w:rsid w:val="001E65C9"/>
    <w:rsid w:val="001E7D95"/>
    <w:rsid w:val="001F71DE"/>
    <w:rsid w:val="00223E21"/>
    <w:rsid w:val="00227EB0"/>
    <w:rsid w:val="00246DB3"/>
    <w:rsid w:val="002500D1"/>
    <w:rsid w:val="002822D5"/>
    <w:rsid w:val="00292FE3"/>
    <w:rsid w:val="00295A6C"/>
    <w:rsid w:val="002E1DDA"/>
    <w:rsid w:val="002E7F91"/>
    <w:rsid w:val="003058EA"/>
    <w:rsid w:val="003258E3"/>
    <w:rsid w:val="00350EAA"/>
    <w:rsid w:val="00360BD1"/>
    <w:rsid w:val="00362F97"/>
    <w:rsid w:val="003906C0"/>
    <w:rsid w:val="00390EC1"/>
    <w:rsid w:val="003A2340"/>
    <w:rsid w:val="003A6DD7"/>
    <w:rsid w:val="003B2291"/>
    <w:rsid w:val="0043032E"/>
    <w:rsid w:val="004436BE"/>
    <w:rsid w:val="0046289C"/>
    <w:rsid w:val="0047672F"/>
    <w:rsid w:val="0047776A"/>
    <w:rsid w:val="004872FA"/>
    <w:rsid w:val="00490E01"/>
    <w:rsid w:val="004A4387"/>
    <w:rsid w:val="004B4137"/>
    <w:rsid w:val="004B4A09"/>
    <w:rsid w:val="004B54D7"/>
    <w:rsid w:val="004C40A6"/>
    <w:rsid w:val="004F0A27"/>
    <w:rsid w:val="004F4C18"/>
    <w:rsid w:val="005002F9"/>
    <w:rsid w:val="00515573"/>
    <w:rsid w:val="00516165"/>
    <w:rsid w:val="005268B9"/>
    <w:rsid w:val="00541428"/>
    <w:rsid w:val="00543AC5"/>
    <w:rsid w:val="0055725E"/>
    <w:rsid w:val="00562C84"/>
    <w:rsid w:val="0058200C"/>
    <w:rsid w:val="005A6DED"/>
    <w:rsid w:val="005C21AF"/>
    <w:rsid w:val="005C4101"/>
    <w:rsid w:val="005C6E03"/>
    <w:rsid w:val="005D7EC3"/>
    <w:rsid w:val="005E0AED"/>
    <w:rsid w:val="006066EB"/>
    <w:rsid w:val="00630F65"/>
    <w:rsid w:val="0065231B"/>
    <w:rsid w:val="006551A7"/>
    <w:rsid w:val="00683AD8"/>
    <w:rsid w:val="00690DEF"/>
    <w:rsid w:val="00692BBF"/>
    <w:rsid w:val="006A6A05"/>
    <w:rsid w:val="006D4EE9"/>
    <w:rsid w:val="006D5B4E"/>
    <w:rsid w:val="006F11B3"/>
    <w:rsid w:val="006F1A21"/>
    <w:rsid w:val="00710DD8"/>
    <w:rsid w:val="00714CA6"/>
    <w:rsid w:val="007377D7"/>
    <w:rsid w:val="00737F25"/>
    <w:rsid w:val="00746AE2"/>
    <w:rsid w:val="00747570"/>
    <w:rsid w:val="00781635"/>
    <w:rsid w:val="00781B60"/>
    <w:rsid w:val="00782586"/>
    <w:rsid w:val="007C1501"/>
    <w:rsid w:val="007E30E1"/>
    <w:rsid w:val="007E3A02"/>
    <w:rsid w:val="007E4576"/>
    <w:rsid w:val="007E6E6A"/>
    <w:rsid w:val="008076CE"/>
    <w:rsid w:val="00837C0A"/>
    <w:rsid w:val="00863807"/>
    <w:rsid w:val="00865AC5"/>
    <w:rsid w:val="00880AAF"/>
    <w:rsid w:val="00892DB4"/>
    <w:rsid w:val="008955E9"/>
    <w:rsid w:val="008B0ED6"/>
    <w:rsid w:val="008B4CC6"/>
    <w:rsid w:val="008C6E5A"/>
    <w:rsid w:val="008D1E7B"/>
    <w:rsid w:val="008D7705"/>
    <w:rsid w:val="00911213"/>
    <w:rsid w:val="00927357"/>
    <w:rsid w:val="009303AA"/>
    <w:rsid w:val="00937AA1"/>
    <w:rsid w:val="00943BE6"/>
    <w:rsid w:val="00943DFC"/>
    <w:rsid w:val="00950CA8"/>
    <w:rsid w:val="00972C6F"/>
    <w:rsid w:val="009A31AA"/>
    <w:rsid w:val="009A3F7A"/>
    <w:rsid w:val="009C33EF"/>
    <w:rsid w:val="009C70F0"/>
    <w:rsid w:val="009D7F55"/>
    <w:rsid w:val="00A55692"/>
    <w:rsid w:val="00A62C2E"/>
    <w:rsid w:val="00A659C4"/>
    <w:rsid w:val="00A83856"/>
    <w:rsid w:val="00A871D7"/>
    <w:rsid w:val="00A95F4C"/>
    <w:rsid w:val="00A975D8"/>
    <w:rsid w:val="00AA434C"/>
    <w:rsid w:val="00AD7ABF"/>
    <w:rsid w:val="00AE104A"/>
    <w:rsid w:val="00AE2D2A"/>
    <w:rsid w:val="00AF6786"/>
    <w:rsid w:val="00B3296D"/>
    <w:rsid w:val="00B40CB8"/>
    <w:rsid w:val="00B52A83"/>
    <w:rsid w:val="00B52C8A"/>
    <w:rsid w:val="00B74BDC"/>
    <w:rsid w:val="00B7572D"/>
    <w:rsid w:val="00B81ABF"/>
    <w:rsid w:val="00B9368E"/>
    <w:rsid w:val="00B9782A"/>
    <w:rsid w:val="00BA705A"/>
    <w:rsid w:val="00BA707A"/>
    <w:rsid w:val="00BC300B"/>
    <w:rsid w:val="00BC4047"/>
    <w:rsid w:val="00C10682"/>
    <w:rsid w:val="00C37ED0"/>
    <w:rsid w:val="00C56408"/>
    <w:rsid w:val="00C64DBE"/>
    <w:rsid w:val="00C67B09"/>
    <w:rsid w:val="00C73552"/>
    <w:rsid w:val="00C816D4"/>
    <w:rsid w:val="00CB4492"/>
    <w:rsid w:val="00CD2589"/>
    <w:rsid w:val="00D03E4A"/>
    <w:rsid w:val="00D07E30"/>
    <w:rsid w:val="00D23673"/>
    <w:rsid w:val="00D271C4"/>
    <w:rsid w:val="00D31023"/>
    <w:rsid w:val="00D31CDD"/>
    <w:rsid w:val="00D34B79"/>
    <w:rsid w:val="00D444CB"/>
    <w:rsid w:val="00D60174"/>
    <w:rsid w:val="00D76E1E"/>
    <w:rsid w:val="00DB2589"/>
    <w:rsid w:val="00E23B33"/>
    <w:rsid w:val="00E439DF"/>
    <w:rsid w:val="00E73294"/>
    <w:rsid w:val="00E8173B"/>
    <w:rsid w:val="00E82905"/>
    <w:rsid w:val="00E94A61"/>
    <w:rsid w:val="00E95744"/>
    <w:rsid w:val="00E971B3"/>
    <w:rsid w:val="00EC660A"/>
    <w:rsid w:val="00F06013"/>
    <w:rsid w:val="00F411DD"/>
    <w:rsid w:val="00F47547"/>
    <w:rsid w:val="00F8091C"/>
    <w:rsid w:val="00FA2985"/>
    <w:rsid w:val="00FA6F1B"/>
    <w:rsid w:val="00FC31C1"/>
    <w:rsid w:val="01B706EE"/>
    <w:rsid w:val="04F69D05"/>
    <w:rsid w:val="0A4FA0CD"/>
    <w:rsid w:val="12E131F0"/>
    <w:rsid w:val="12EE5B9D"/>
    <w:rsid w:val="15376071"/>
    <w:rsid w:val="23A7B3EA"/>
    <w:rsid w:val="2457AEDE"/>
    <w:rsid w:val="2846F897"/>
    <w:rsid w:val="2AB7C7F5"/>
    <w:rsid w:val="396BE36D"/>
    <w:rsid w:val="3E3F5490"/>
    <w:rsid w:val="3FDB24F1"/>
    <w:rsid w:val="419AF4CE"/>
    <w:rsid w:val="4CAA4DB6"/>
    <w:rsid w:val="55A93A38"/>
    <w:rsid w:val="56E85341"/>
    <w:rsid w:val="58044826"/>
    <w:rsid w:val="587C958B"/>
    <w:rsid w:val="5DA45A62"/>
    <w:rsid w:val="5E9E294C"/>
    <w:rsid w:val="74C4762C"/>
    <w:rsid w:val="789982DC"/>
    <w:rsid w:val="7A5BF7CB"/>
    <w:rsid w:val="7A8DD254"/>
    <w:rsid w:val="7BF51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9A973"/>
  <w15:chartTrackingRefBased/>
  <w15:docId w15:val="{915E2A8D-BD4B-4495-B1AC-7540F02690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sz w:val="28"/>
    </w:rPr>
  </w:style>
  <w:style w:type="paragraph" w:styleId="H4" w:customStyle="1">
    <w:name w:val="H4"/>
    <w:basedOn w:val="Normal"/>
    <w:next w:val="Normal"/>
    <w:pPr>
      <w:keepNext/>
      <w:spacing w:before="100" w:after="100"/>
      <w:outlineLvl w:val="4"/>
    </w:pPr>
    <w:rPr>
      <w:rFonts w:ascii="Times New Roman" w:hAnsi="Times New Roman"/>
      <w:b/>
      <w:snapToGrid w:val="0"/>
    </w:rPr>
  </w:style>
  <w:style w:type="paragraph" w:styleId="Blockquote" w:customStyle="1">
    <w:name w:val="Blockquote"/>
    <w:basedOn w:val="Normal"/>
    <w:pPr>
      <w:spacing w:before="100" w:after="100"/>
      <w:ind w:left="360" w:right="360"/>
    </w:pPr>
    <w:rPr>
      <w:rFonts w:ascii="Times New Roman" w:hAnsi="Times New Roman"/>
      <w:snapToGrid w:val="0"/>
    </w:rPr>
  </w:style>
  <w:style w:type="character" w:styleId="Hyperlink">
    <w:name w:val="Hyperlink"/>
    <w:rPr>
      <w:color w:val="0000FF"/>
      <w:u w:val="single"/>
    </w:rPr>
  </w:style>
  <w:style w:type="character" w:styleId="Strong">
    <w:name w:val="Strong"/>
    <w:qFormat/>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uiPriority w:val="99"/>
    <w:unhideWhenUsed/>
    <w:rsid w:val="007E3A02"/>
    <w:pPr>
      <w:spacing w:before="100" w:beforeAutospacing="1" w:after="100" w:afterAutospacing="1"/>
    </w:pPr>
    <w:rPr>
      <w:rFonts w:ascii="Times New Roman" w:hAnsi="Times New Roman"/>
      <w:szCs w:val="24"/>
      <w:lang w:eastAsia="en-GB"/>
    </w:rPr>
  </w:style>
  <w:style w:type="paragraph" w:styleId="BalloonText">
    <w:name w:val="Balloon Text"/>
    <w:basedOn w:val="Normal"/>
    <w:link w:val="BalloonTextChar"/>
    <w:rsid w:val="00246DB3"/>
    <w:rPr>
      <w:rFonts w:ascii="Tahoma" w:hAnsi="Tahoma" w:cs="Tahoma"/>
      <w:sz w:val="16"/>
      <w:szCs w:val="16"/>
    </w:rPr>
  </w:style>
  <w:style w:type="character" w:styleId="BalloonTextChar" w:customStyle="1">
    <w:name w:val="Balloon Text Char"/>
    <w:link w:val="BalloonText"/>
    <w:rsid w:val="00246DB3"/>
    <w:rPr>
      <w:rFonts w:ascii="Tahoma" w:hAnsi="Tahoma" w:cs="Tahoma"/>
      <w:sz w:val="16"/>
      <w:szCs w:val="16"/>
      <w:lang w:eastAsia="en-US"/>
    </w:rPr>
  </w:style>
  <w:style w:type="paragraph" w:styleId="22-Modeltekst" w:customStyle="1">
    <w:name w:val="22 - Model_tekst"/>
    <w:basedOn w:val="Normal"/>
    <w:rsid w:val="006A6A05"/>
    <w:pPr>
      <w:widowControl w:val="0"/>
      <w:suppressAutoHyphens/>
      <w:autoSpaceDE w:val="0"/>
      <w:spacing w:after="170" w:line="280" w:lineRule="atLeast"/>
      <w:jc w:val="both"/>
      <w:textAlignment w:val="baseline"/>
    </w:pPr>
    <w:rPr>
      <w:rFonts w:ascii="NewCenturySchlbk" w:hAnsi="NewCenturySchlbk" w:eastAsia="NewCenturySchlbk"/>
      <w:color w:val="000000"/>
      <w:spacing w:val="-10"/>
      <w:sz w:val="22"/>
      <w:szCs w:val="22"/>
      <w:lang w:val="nl-NL"/>
    </w:rPr>
  </w:style>
  <w:style w:type="paragraph" w:styleId="21-Modelsubtitelbit" w:customStyle="1">
    <w:name w:val="21 - Model_subtitel (b+it)"/>
    <w:basedOn w:val="Normal"/>
    <w:rsid w:val="00087A74"/>
    <w:pPr>
      <w:keepNext/>
      <w:widowControl w:val="0"/>
      <w:suppressAutoHyphens/>
      <w:autoSpaceDE w:val="0"/>
      <w:spacing w:before="340" w:after="170" w:line="280" w:lineRule="atLeast"/>
      <w:textAlignment w:val="baseline"/>
    </w:pPr>
    <w:rPr>
      <w:rFonts w:ascii="NewCenturySchlbk" w:hAnsi="NewCenturySchlbk" w:eastAsia="NewCenturySchlbk" w:cs="NewCenturySchlbk"/>
      <w:b/>
      <w:bCs/>
      <w:i/>
      <w:iCs/>
      <w:color w:val="000000"/>
      <w:spacing w:val="-13"/>
      <w:sz w:val="22"/>
      <w:szCs w:val="22"/>
      <w:lang w:val="nl-NL" w:bidi="en-US"/>
    </w:rPr>
  </w:style>
  <w:style w:type="paragraph" w:styleId="Header1" w:customStyle="1">
    <w:name w:val="Header1"/>
    <w:basedOn w:val="Normal"/>
    <w:rsid w:val="00781B60"/>
    <w:pPr>
      <w:widowControl w:val="0"/>
      <w:tabs>
        <w:tab w:val="center" w:pos="4153"/>
        <w:tab w:val="right" w:pos="8306"/>
      </w:tabs>
      <w:suppressAutoHyphens/>
    </w:pPr>
    <w:rPr>
      <w:rFonts w:ascii="Times New Roman" w:hAnsi="Times New Roman"/>
      <w:szCs w:val="24"/>
      <w:lang w:bidi="en-US"/>
    </w:rPr>
  </w:style>
  <w:style w:type="paragraph" w:styleId="xmsonormal" w:customStyle="1">
    <w:name w:val="x_msonormal"/>
    <w:basedOn w:val="Normal"/>
    <w:rsid w:val="00165610"/>
    <w:rPr>
      <w:rFonts w:ascii="Times New Roman" w:hAnsi="Times New Roman" w:eastAsia="Calibri"/>
      <w:szCs w:val="24"/>
      <w:lang w:eastAsia="en-GB"/>
    </w:rPr>
  </w:style>
  <w:style w:type="paragraph" w:styleId="ListParagraph">
    <w:name w:val="List Paragraph"/>
    <w:basedOn w:val="Normal"/>
    <w:uiPriority w:val="34"/>
    <w:qFormat/>
    <w:rsid w:val="009112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7686">
      <w:bodyDiv w:val="1"/>
      <w:marLeft w:val="0"/>
      <w:marRight w:val="0"/>
      <w:marTop w:val="0"/>
      <w:marBottom w:val="0"/>
      <w:divBdr>
        <w:top w:val="none" w:sz="0" w:space="0" w:color="auto"/>
        <w:left w:val="none" w:sz="0" w:space="0" w:color="auto"/>
        <w:bottom w:val="none" w:sz="0" w:space="0" w:color="auto"/>
        <w:right w:val="none" w:sz="0" w:space="0" w:color="auto"/>
      </w:divBdr>
    </w:div>
    <w:div w:id="8425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60a67f6-d4e4-4176-9505-36c8203a9608">
      <UserInfo>
        <DisplayName>StaffDistributionList</DisplayName>
        <AccountId>18</AccountId>
        <AccountType/>
      </UserInfo>
      <UserInfo>
        <DisplayName>MusicStaff(All)</DisplayName>
        <AccountId>144</AccountId>
        <AccountType/>
      </UserInfo>
      <UserInfo>
        <DisplayName>Barbara Owen</DisplayName>
        <AccountId>25</AccountId>
        <AccountType/>
      </UserInfo>
      <UserInfo>
        <DisplayName>Jon Runswick-Cole</DisplayName>
        <AccountId>101</AccountId>
        <AccountType/>
      </UserInfo>
    </SharedWithUsers>
    <KateScott xmlns="3e9209d6-7b1f-4fec-870c-f1cbf2cfe4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9C79DBA06A2643ADD4BC80AEC80C53" ma:contentTypeVersion="8" ma:contentTypeDescription="Create a new document." ma:contentTypeScope="" ma:versionID="4e276a4d68f689680be23a8307abae86">
  <xsd:schema xmlns:xsd="http://www.w3.org/2001/XMLSchema" xmlns:xs="http://www.w3.org/2001/XMLSchema" xmlns:p="http://schemas.microsoft.com/office/2006/metadata/properties" xmlns:ns2="3e9209d6-7b1f-4fec-870c-f1cbf2cfe469" xmlns:ns3="860a67f6-d4e4-4176-9505-36c8203a9608" targetNamespace="http://schemas.microsoft.com/office/2006/metadata/properties" ma:root="true" ma:fieldsID="eed7b114272a7ba69c39740728690770" ns2:_="" ns3:_="">
    <xsd:import namespace="3e9209d6-7b1f-4fec-870c-f1cbf2cfe469"/>
    <xsd:import namespace="860a67f6-d4e4-4176-9505-36c8203a9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KateScot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209d6-7b1f-4fec-870c-f1cbf2cf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KateScott" ma:index="14" nillable="true" ma:displayName="Owner" ma:format="Dropdown" ma:internalName="KateScot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0a67f6-d4e4-4176-9505-36c8203a96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75EE9-4368-44DA-9AB8-794274418454}">
  <ds:schemaRefs>
    <ds:schemaRef ds:uri="http://schemas.microsoft.com/office/2006/metadata/properties"/>
    <ds:schemaRef ds:uri="http://schemas.microsoft.com/office/infopath/2007/PartnerControls"/>
    <ds:schemaRef ds:uri="860a67f6-d4e4-4176-9505-36c8203a9608"/>
    <ds:schemaRef ds:uri="3e9209d6-7b1f-4fec-870c-f1cbf2cfe469"/>
  </ds:schemaRefs>
</ds:datastoreItem>
</file>

<file path=customXml/itemProps2.xml><?xml version="1.0" encoding="utf-8"?>
<ds:datastoreItem xmlns:ds="http://schemas.openxmlformats.org/officeDocument/2006/customXml" ds:itemID="{60023713-2206-4CC9-A758-3D52CDC9CDBA}">
  <ds:schemaRefs>
    <ds:schemaRef ds:uri="http://schemas.microsoft.com/sharepoint/v3/contenttype/forms"/>
  </ds:schemaRefs>
</ds:datastoreItem>
</file>

<file path=customXml/itemProps3.xml><?xml version="1.0" encoding="utf-8"?>
<ds:datastoreItem xmlns:ds="http://schemas.openxmlformats.org/officeDocument/2006/customXml" ds:itemID="{70FE6F2E-37A3-4A6C-9ED7-23CE9B494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209d6-7b1f-4fec-870c-f1cbf2cfe469"/>
    <ds:schemaRef ds:uri="860a67f6-d4e4-4176-9505-36c8203a9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Equal Opportunities Policy</dc:title>
  <dc:subject/>
  <dc:creator>Sarah Newman</dc:creator>
  <keywords/>
  <lastModifiedBy>Rosie Pedder</lastModifiedBy>
  <revision>10</revision>
  <lastPrinted>2016-02-10T14:18:00.0000000Z</lastPrinted>
  <dcterms:created xsi:type="dcterms:W3CDTF">2022-05-03T10:16:00.0000000Z</dcterms:created>
  <dcterms:modified xsi:type="dcterms:W3CDTF">2023-09-22T10:04:01.3578806Z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0x010100D79C79DBA06A2643ADD4BC80AEC80C53</vt:lpwstr>
  </property>
</Properties>
</file>