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0F5E" w14:textId="561F150E" w:rsidR="000F5C5B" w:rsidRDefault="000F5C5B" w:rsidP="000F5C5B">
      <w:pPr>
        <w:rPr>
          <w:rFonts w:ascii="Verdana" w:hAnsi="Verdana" w:cstheme="minorHAnsi"/>
          <w:color w:val="000000" w:themeColor="text1"/>
          <w:sz w:val="20"/>
          <w:szCs w:val="20"/>
        </w:rPr>
      </w:pPr>
      <w:r w:rsidRPr="00B84B7E">
        <w:rPr>
          <w:rFonts w:ascii="Verdana" w:hAnsi="Verdana" w:cstheme="minorHAnsi"/>
          <w:color w:val="000000" w:themeColor="text1"/>
          <w:sz w:val="20"/>
          <w:szCs w:val="20"/>
        </w:rPr>
        <w:t xml:space="preserve">Author: </w:t>
      </w:r>
      <w:r>
        <w:rPr>
          <w:rFonts w:ascii="Verdana" w:hAnsi="Verdana" w:cstheme="minorHAnsi"/>
          <w:color w:val="000000" w:themeColor="text1"/>
          <w:sz w:val="20"/>
          <w:szCs w:val="20"/>
        </w:rPr>
        <w:t>CN</w:t>
      </w:r>
    </w:p>
    <w:p w14:paraId="28117E8D" w14:textId="3E916981" w:rsidR="00846772" w:rsidRDefault="00846772" w:rsidP="000F5C5B">
      <w:pPr>
        <w:rPr>
          <w:rFonts w:ascii="Verdana" w:hAnsi="Verdana" w:cstheme="minorHAnsi"/>
          <w:color w:val="000000" w:themeColor="text1"/>
          <w:sz w:val="20"/>
          <w:szCs w:val="20"/>
        </w:rPr>
      </w:pPr>
      <w:r>
        <w:rPr>
          <w:rFonts w:ascii="Verdana" w:hAnsi="Verdana" w:cstheme="minorHAnsi"/>
          <w:color w:val="000000" w:themeColor="text1"/>
          <w:sz w:val="20"/>
          <w:szCs w:val="20"/>
        </w:rPr>
        <w:t>Created: 9/19</w:t>
      </w:r>
    </w:p>
    <w:p w14:paraId="62A0E635" w14:textId="3AE6D681" w:rsidR="000F5C5B" w:rsidRPr="00B84B7E" w:rsidRDefault="00700ECA" w:rsidP="000F5C5B">
      <w:pPr>
        <w:rPr>
          <w:rFonts w:ascii="Verdana" w:hAnsi="Verdana" w:cstheme="minorHAnsi"/>
          <w:color w:val="000000" w:themeColor="text1"/>
          <w:sz w:val="20"/>
          <w:szCs w:val="20"/>
        </w:rPr>
      </w:pPr>
      <w:r>
        <w:rPr>
          <w:rFonts w:ascii="Verdana" w:hAnsi="Verdana" w:cstheme="minorHAnsi"/>
          <w:color w:val="000000" w:themeColor="text1"/>
          <w:sz w:val="20"/>
          <w:szCs w:val="20"/>
        </w:rPr>
        <w:t>Editors</w:t>
      </w:r>
      <w:r w:rsidR="000F5C5B">
        <w:rPr>
          <w:rFonts w:ascii="Verdana" w:hAnsi="Verdana" w:cstheme="minorHAnsi"/>
          <w:color w:val="000000" w:themeColor="text1"/>
          <w:sz w:val="20"/>
          <w:szCs w:val="20"/>
        </w:rPr>
        <w:t xml:space="preserve">: PDC, </w:t>
      </w:r>
      <w:r w:rsidR="00D6539C">
        <w:rPr>
          <w:rFonts w:ascii="Verdana" w:hAnsi="Verdana" w:cstheme="minorHAnsi"/>
          <w:color w:val="000000" w:themeColor="text1"/>
          <w:sz w:val="20"/>
          <w:szCs w:val="20"/>
        </w:rPr>
        <w:t>NJ</w:t>
      </w:r>
      <w:r w:rsidR="000F5C5B">
        <w:rPr>
          <w:rFonts w:ascii="Verdana" w:hAnsi="Verdana" w:cstheme="minorHAnsi"/>
          <w:color w:val="000000" w:themeColor="text1"/>
          <w:sz w:val="20"/>
          <w:szCs w:val="20"/>
        </w:rPr>
        <w:t>, TR</w:t>
      </w:r>
    </w:p>
    <w:p w14:paraId="575EDD49" w14:textId="3B1FD711" w:rsidR="000F5C5B" w:rsidRPr="00B84B7E" w:rsidRDefault="000F5C5B" w:rsidP="000F5C5B">
      <w:pPr>
        <w:rPr>
          <w:rFonts w:ascii="Verdana" w:hAnsi="Verdana" w:cstheme="minorHAnsi"/>
          <w:color w:val="000000" w:themeColor="text1"/>
          <w:sz w:val="20"/>
          <w:szCs w:val="20"/>
        </w:rPr>
      </w:pPr>
      <w:r w:rsidRPr="00B84B7E">
        <w:rPr>
          <w:rFonts w:ascii="Verdana" w:hAnsi="Verdana" w:cstheme="minorHAnsi"/>
          <w:color w:val="000000" w:themeColor="text1"/>
          <w:sz w:val="20"/>
          <w:szCs w:val="20"/>
        </w:rPr>
        <w:t xml:space="preserve">Version: </w:t>
      </w:r>
      <w:r w:rsidR="00286BD6">
        <w:rPr>
          <w:rFonts w:ascii="Verdana" w:hAnsi="Verdana" w:cstheme="minorHAnsi"/>
          <w:color w:val="000000" w:themeColor="text1"/>
          <w:sz w:val="20"/>
          <w:szCs w:val="20"/>
        </w:rPr>
        <w:t>29</w:t>
      </w:r>
      <w:r w:rsidR="00700ECA">
        <w:rPr>
          <w:rFonts w:ascii="Verdana" w:hAnsi="Verdana" w:cstheme="minorHAnsi"/>
          <w:color w:val="000000" w:themeColor="text1"/>
          <w:sz w:val="20"/>
          <w:szCs w:val="20"/>
        </w:rPr>
        <w:t>/10</w:t>
      </w:r>
      <w:r>
        <w:rPr>
          <w:rFonts w:ascii="Verdana" w:hAnsi="Verdana" w:cstheme="minorHAnsi"/>
          <w:color w:val="000000" w:themeColor="text1"/>
          <w:sz w:val="20"/>
          <w:szCs w:val="20"/>
        </w:rPr>
        <w:t>/2</w:t>
      </w:r>
      <w:r w:rsidR="00D6539C">
        <w:rPr>
          <w:rFonts w:ascii="Verdana" w:hAnsi="Verdana" w:cstheme="minorHAnsi"/>
          <w:color w:val="000000" w:themeColor="text1"/>
          <w:sz w:val="20"/>
          <w:szCs w:val="20"/>
        </w:rPr>
        <w:t>4</w:t>
      </w:r>
    </w:p>
    <w:p w14:paraId="6D5C1215" w14:textId="184A755E" w:rsidR="000F5C5B" w:rsidRPr="00B84B7E" w:rsidRDefault="000F5C5B" w:rsidP="000F5C5B">
      <w:pPr>
        <w:rPr>
          <w:rFonts w:ascii="Verdana" w:hAnsi="Verdana" w:cstheme="minorHAnsi"/>
          <w:color w:val="000000" w:themeColor="text1"/>
          <w:sz w:val="20"/>
          <w:szCs w:val="20"/>
        </w:rPr>
      </w:pPr>
      <w:r w:rsidRPr="00B84B7E">
        <w:rPr>
          <w:rFonts w:ascii="Verdana" w:hAnsi="Verdana" w:cstheme="minorHAnsi"/>
          <w:color w:val="000000" w:themeColor="text1"/>
          <w:sz w:val="20"/>
          <w:szCs w:val="20"/>
        </w:rPr>
        <w:t xml:space="preserve">Review: </w:t>
      </w:r>
      <w:r w:rsidR="00700ECA">
        <w:rPr>
          <w:rFonts w:ascii="Verdana" w:hAnsi="Verdana" w:cstheme="minorHAnsi"/>
          <w:color w:val="000000" w:themeColor="text1"/>
          <w:sz w:val="20"/>
          <w:szCs w:val="20"/>
        </w:rPr>
        <w:t>1/9</w:t>
      </w:r>
      <w:r>
        <w:rPr>
          <w:rFonts w:ascii="Verdana" w:hAnsi="Verdana" w:cstheme="minorHAnsi"/>
          <w:color w:val="000000" w:themeColor="text1"/>
          <w:sz w:val="20"/>
          <w:szCs w:val="20"/>
        </w:rPr>
        <w:t>/2</w:t>
      </w:r>
      <w:r w:rsidR="00D6539C">
        <w:rPr>
          <w:rFonts w:ascii="Verdana" w:hAnsi="Verdana" w:cstheme="minorHAnsi"/>
          <w:color w:val="000000" w:themeColor="text1"/>
          <w:sz w:val="20"/>
          <w:szCs w:val="20"/>
        </w:rPr>
        <w:t>5</w:t>
      </w:r>
    </w:p>
    <w:p w14:paraId="3265DDAC" w14:textId="7BAFA8BE" w:rsidR="762F3B8D" w:rsidRDefault="00D6539C" w:rsidP="1A6949CA">
      <w:pPr>
        <w:jc w:val="center"/>
        <w:rPr>
          <w:rFonts w:ascii="Verdana" w:hAnsi="Verdana"/>
          <w:b/>
          <w:bCs/>
        </w:rPr>
      </w:pPr>
      <w:r w:rsidRPr="00BC1CCA">
        <w:rPr>
          <w:rFonts w:ascii="Wotfard" w:hAnsi="Wotfard"/>
          <w:noProof/>
        </w:rPr>
        <w:drawing>
          <wp:inline distT="0" distB="0" distL="0" distR="0" wp14:anchorId="1CE96C9F" wp14:editId="41F8E34F">
            <wp:extent cx="1362075" cy="116205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162050"/>
                    </a:xfrm>
                    <a:prstGeom prst="rect">
                      <a:avLst/>
                    </a:prstGeom>
                    <a:noFill/>
                    <a:ln>
                      <a:noFill/>
                    </a:ln>
                  </pic:spPr>
                </pic:pic>
              </a:graphicData>
            </a:graphic>
          </wp:inline>
        </w:drawing>
      </w:r>
    </w:p>
    <w:p w14:paraId="14587B19" w14:textId="77777777" w:rsidR="00D6539C" w:rsidRDefault="00D6539C" w:rsidP="1A6949CA">
      <w:pPr>
        <w:jc w:val="center"/>
        <w:rPr>
          <w:rFonts w:ascii="Verdana" w:hAnsi="Verdana"/>
          <w:b/>
          <w:bCs/>
        </w:rPr>
      </w:pPr>
    </w:p>
    <w:p w14:paraId="64DEFFAE" w14:textId="0301CD19" w:rsidR="00FA58CB" w:rsidRPr="000012AA" w:rsidRDefault="000012AA" w:rsidP="003E02D1">
      <w:pPr>
        <w:jc w:val="center"/>
        <w:rPr>
          <w:rFonts w:ascii="Verdana" w:hAnsi="Verdana"/>
          <w:b/>
          <w:sz w:val="28"/>
          <w:szCs w:val="28"/>
        </w:rPr>
      </w:pPr>
      <w:r w:rsidRPr="000012AA">
        <w:rPr>
          <w:rFonts w:ascii="Verdana" w:hAnsi="Verdana"/>
          <w:b/>
          <w:sz w:val="28"/>
          <w:szCs w:val="28"/>
        </w:rPr>
        <w:t>Curriculum Policy</w:t>
      </w:r>
    </w:p>
    <w:p w14:paraId="5A03A854" w14:textId="77777777" w:rsidR="00FC770C" w:rsidRPr="00561893" w:rsidRDefault="00FC770C" w:rsidP="003E02D1">
      <w:pPr>
        <w:jc w:val="center"/>
        <w:rPr>
          <w:rFonts w:ascii="Verdana" w:hAnsi="Verdana"/>
          <w:b/>
          <w:sz w:val="22"/>
          <w:szCs w:val="22"/>
        </w:rPr>
      </w:pPr>
    </w:p>
    <w:p w14:paraId="595D817F" w14:textId="76C7365B" w:rsidR="006745B2" w:rsidRPr="00546B69" w:rsidRDefault="00647C79" w:rsidP="006745B2">
      <w:pPr>
        <w:jc w:val="both"/>
        <w:rPr>
          <w:rFonts w:ascii="Verdana" w:hAnsi="Verdana"/>
          <w:sz w:val="20"/>
          <w:szCs w:val="20"/>
        </w:rPr>
      </w:pPr>
      <w:r w:rsidRPr="00546B69">
        <w:rPr>
          <w:rFonts w:ascii="Verdana" w:hAnsi="Verdana"/>
          <w:sz w:val="20"/>
          <w:szCs w:val="20"/>
        </w:rPr>
        <w:t xml:space="preserve">The key concern of the curriculum at </w:t>
      </w:r>
      <w:proofErr w:type="spellStart"/>
      <w:r w:rsidRPr="00546B69">
        <w:rPr>
          <w:rFonts w:ascii="Verdana" w:hAnsi="Verdana"/>
          <w:sz w:val="20"/>
          <w:szCs w:val="20"/>
        </w:rPr>
        <w:t>Chetham’s</w:t>
      </w:r>
      <w:proofErr w:type="spellEnd"/>
      <w:r w:rsidRPr="00546B69">
        <w:rPr>
          <w:rFonts w:ascii="Verdana" w:hAnsi="Verdana"/>
          <w:sz w:val="20"/>
          <w:szCs w:val="20"/>
        </w:rPr>
        <w:t xml:space="preserve"> is to offer breadth, balance and quality in the context of the music specialism of the </w:t>
      </w:r>
      <w:proofErr w:type="gramStart"/>
      <w:r w:rsidR="00CA4570">
        <w:rPr>
          <w:rFonts w:ascii="Verdana" w:hAnsi="Verdana"/>
          <w:sz w:val="20"/>
          <w:szCs w:val="20"/>
        </w:rPr>
        <w:t>S</w:t>
      </w:r>
      <w:r w:rsidRPr="00546B69">
        <w:rPr>
          <w:rFonts w:ascii="Verdana" w:hAnsi="Verdana"/>
          <w:sz w:val="20"/>
          <w:szCs w:val="20"/>
        </w:rPr>
        <w:t>chool</w:t>
      </w:r>
      <w:proofErr w:type="gramEnd"/>
      <w:r w:rsidRPr="00546B69">
        <w:rPr>
          <w:rFonts w:ascii="Verdana" w:hAnsi="Verdana"/>
          <w:sz w:val="20"/>
          <w:szCs w:val="20"/>
        </w:rPr>
        <w:t>.</w:t>
      </w:r>
      <w:r w:rsidR="006745B2" w:rsidRPr="00546B69">
        <w:rPr>
          <w:rFonts w:ascii="Verdana" w:hAnsi="Verdana"/>
          <w:sz w:val="20"/>
          <w:szCs w:val="20"/>
        </w:rPr>
        <w:t xml:space="preserve"> We aim </w:t>
      </w:r>
      <w:r w:rsidR="00D6539C">
        <w:rPr>
          <w:rFonts w:ascii="Verdana" w:hAnsi="Verdana"/>
          <w:sz w:val="20"/>
          <w:szCs w:val="20"/>
        </w:rPr>
        <w:t>for</w:t>
      </w:r>
      <w:r w:rsidR="006745B2" w:rsidRPr="00546B69">
        <w:rPr>
          <w:rFonts w:ascii="Verdana" w:hAnsi="Verdana"/>
          <w:sz w:val="20"/>
          <w:szCs w:val="20"/>
        </w:rPr>
        <w:t xml:space="preserve"> a fine balance of timetabling, staffing and resourcing in pursuit of both outstanding instrumental performance and high academic standards.</w:t>
      </w:r>
    </w:p>
    <w:p w14:paraId="733DBCF3" w14:textId="77777777" w:rsidR="00647C79" w:rsidRDefault="00647C79" w:rsidP="00134EC5">
      <w:pPr>
        <w:jc w:val="both"/>
        <w:rPr>
          <w:rFonts w:ascii="Verdana" w:hAnsi="Verdana"/>
          <w:sz w:val="20"/>
          <w:szCs w:val="20"/>
        </w:rPr>
      </w:pPr>
    </w:p>
    <w:p w14:paraId="5AED4F0B" w14:textId="43BD578D" w:rsidR="00587711" w:rsidRPr="00587711" w:rsidRDefault="00587711" w:rsidP="00134EC5">
      <w:pPr>
        <w:jc w:val="both"/>
        <w:rPr>
          <w:rFonts w:ascii="Verdana" w:hAnsi="Verdana"/>
          <w:b/>
          <w:bCs/>
        </w:rPr>
      </w:pPr>
      <w:r w:rsidRPr="00587711">
        <w:rPr>
          <w:rFonts w:ascii="Verdana" w:hAnsi="Verdana"/>
          <w:b/>
          <w:bCs/>
        </w:rPr>
        <w:t>Ins</w:t>
      </w:r>
      <w:r>
        <w:rPr>
          <w:rFonts w:ascii="Verdana" w:hAnsi="Verdana"/>
          <w:b/>
          <w:bCs/>
        </w:rPr>
        <w:t>t</w:t>
      </w:r>
      <w:r w:rsidRPr="00587711">
        <w:rPr>
          <w:rFonts w:ascii="Verdana" w:hAnsi="Verdana"/>
          <w:b/>
          <w:bCs/>
        </w:rPr>
        <w:t>rumental</w:t>
      </w:r>
    </w:p>
    <w:p w14:paraId="576BDA42" w14:textId="5A223183" w:rsidR="000012AA" w:rsidRDefault="00647C79" w:rsidP="506DAE4C">
      <w:pPr>
        <w:jc w:val="both"/>
        <w:rPr>
          <w:rFonts w:ascii="Verdana" w:hAnsi="Verdana" w:cs="Gotham-Light"/>
          <w:sz w:val="20"/>
          <w:szCs w:val="20"/>
        </w:rPr>
      </w:pPr>
      <w:r w:rsidRPr="506DAE4C">
        <w:rPr>
          <w:rFonts w:ascii="Verdana" w:hAnsi="Verdana"/>
          <w:sz w:val="20"/>
          <w:szCs w:val="20"/>
        </w:rPr>
        <w:t xml:space="preserve">Instrumental programmes are tailor-made for the aptitudes and interests of the individual </w:t>
      </w:r>
      <w:r w:rsidR="00800A92" w:rsidRPr="506DAE4C">
        <w:rPr>
          <w:rFonts w:ascii="Verdana" w:hAnsi="Verdana"/>
          <w:sz w:val="20"/>
          <w:szCs w:val="20"/>
        </w:rPr>
        <w:t>student</w:t>
      </w:r>
      <w:r w:rsidRPr="506DAE4C">
        <w:rPr>
          <w:rFonts w:ascii="Verdana" w:hAnsi="Verdana"/>
          <w:sz w:val="20"/>
          <w:szCs w:val="20"/>
        </w:rPr>
        <w:t>, as far as practical</w:t>
      </w:r>
      <w:r w:rsidR="00D406C6" w:rsidRPr="506DAE4C">
        <w:rPr>
          <w:rFonts w:ascii="Verdana" w:hAnsi="Verdana"/>
          <w:sz w:val="20"/>
          <w:szCs w:val="20"/>
        </w:rPr>
        <w:t>ities</w:t>
      </w:r>
      <w:r w:rsidRPr="506DAE4C">
        <w:rPr>
          <w:rFonts w:ascii="Verdana" w:hAnsi="Verdana"/>
          <w:sz w:val="20"/>
          <w:szCs w:val="20"/>
        </w:rPr>
        <w:t xml:space="preserve"> allow.</w:t>
      </w:r>
      <w:r w:rsidR="0005607A" w:rsidRPr="506DAE4C">
        <w:rPr>
          <w:rFonts w:ascii="Verdana" w:hAnsi="Verdana"/>
          <w:sz w:val="20"/>
          <w:szCs w:val="20"/>
        </w:rPr>
        <w:t xml:space="preserve"> </w:t>
      </w:r>
      <w:r w:rsidR="0005607A" w:rsidRPr="506DAE4C">
        <w:rPr>
          <w:rFonts w:ascii="Verdana" w:hAnsi="Verdana" w:cs="Gotham-Light"/>
          <w:sz w:val="20"/>
          <w:szCs w:val="20"/>
        </w:rPr>
        <w:t>Over a third of our timetable is devoted to music, so students can expect to study music for more than three hours a day plus practice time. The music programme is varied and filled with opportunities to support the development and understanding of the student. Areas include instrumental and vocal study, aural training, chamber music, orchestral training, choral work, academic study, improvisation, jazz, composition, music technology and music therapy. All students have a principal study</w:t>
      </w:r>
      <w:r w:rsidR="00CA4570">
        <w:rPr>
          <w:rFonts w:ascii="Verdana" w:hAnsi="Verdana" w:cs="Gotham-Light"/>
          <w:sz w:val="20"/>
          <w:szCs w:val="20"/>
        </w:rPr>
        <w:t xml:space="preserve"> instrument</w:t>
      </w:r>
      <w:r w:rsidR="0005607A" w:rsidRPr="506DAE4C">
        <w:rPr>
          <w:rFonts w:ascii="Verdana" w:hAnsi="Verdana" w:cs="Gotham-Light"/>
          <w:sz w:val="20"/>
          <w:szCs w:val="20"/>
        </w:rPr>
        <w:t xml:space="preserve"> and usually a second study instrument, with two individual lessons a week on their principal study, plus one further less</w:t>
      </w:r>
      <w:r w:rsidR="0005607A" w:rsidRPr="000012AA">
        <w:rPr>
          <w:rFonts w:ascii="Verdana" w:hAnsi="Verdana" w:cs="Gotham-Light"/>
          <w:sz w:val="20"/>
          <w:szCs w:val="20"/>
        </w:rPr>
        <w:t xml:space="preserve">on on their second study. Individual practice is also scheduled up until the Sixth Form. </w:t>
      </w:r>
      <w:r w:rsidR="00806BF9">
        <w:rPr>
          <w:rFonts w:ascii="Verdana" w:hAnsi="Verdana" w:cs="Gotham-Light"/>
          <w:sz w:val="20"/>
          <w:szCs w:val="20"/>
        </w:rPr>
        <w:t xml:space="preserve">Juniors follow a different musical curriculum which involves shorter lessons combined with regular small group tuition </w:t>
      </w:r>
      <w:r w:rsidR="00CA4570">
        <w:rPr>
          <w:rFonts w:ascii="Verdana" w:hAnsi="Verdana" w:cs="Gotham-Light"/>
          <w:sz w:val="20"/>
          <w:szCs w:val="20"/>
        </w:rPr>
        <w:t xml:space="preserve">designed </w:t>
      </w:r>
      <w:r w:rsidR="00806BF9">
        <w:rPr>
          <w:rFonts w:ascii="Verdana" w:hAnsi="Verdana" w:cs="Gotham-Light"/>
          <w:sz w:val="20"/>
          <w:szCs w:val="20"/>
        </w:rPr>
        <w:t xml:space="preserve">to support students </w:t>
      </w:r>
      <w:r w:rsidR="00CA4570">
        <w:rPr>
          <w:rFonts w:ascii="Verdana" w:hAnsi="Verdana" w:cs="Gotham-Light"/>
          <w:sz w:val="20"/>
          <w:szCs w:val="20"/>
        </w:rPr>
        <w:t>in their journey towards</w:t>
      </w:r>
      <w:r w:rsidR="00806BF9">
        <w:rPr>
          <w:rFonts w:ascii="Verdana" w:hAnsi="Verdana" w:cs="Gotham-Light"/>
          <w:sz w:val="20"/>
          <w:szCs w:val="20"/>
        </w:rPr>
        <w:t xml:space="preserve"> independent learn</w:t>
      </w:r>
      <w:r w:rsidR="00CA4570">
        <w:rPr>
          <w:rFonts w:ascii="Verdana" w:hAnsi="Verdana" w:cs="Gotham-Light"/>
          <w:sz w:val="20"/>
          <w:szCs w:val="20"/>
        </w:rPr>
        <w:t>ing</w:t>
      </w:r>
      <w:r w:rsidR="00806BF9">
        <w:rPr>
          <w:rFonts w:ascii="Verdana" w:hAnsi="Verdana" w:cs="Gotham-Light"/>
          <w:sz w:val="20"/>
          <w:szCs w:val="20"/>
        </w:rPr>
        <w:t>.</w:t>
      </w:r>
    </w:p>
    <w:p w14:paraId="3EE8B665" w14:textId="77777777" w:rsidR="000012AA" w:rsidRDefault="000012AA" w:rsidP="506DAE4C">
      <w:pPr>
        <w:jc w:val="both"/>
        <w:rPr>
          <w:rFonts w:ascii="Verdana" w:hAnsi="Verdana" w:cs="Gotham-Light"/>
          <w:sz w:val="20"/>
          <w:szCs w:val="20"/>
        </w:rPr>
      </w:pPr>
    </w:p>
    <w:p w14:paraId="2286B1FC" w14:textId="38DEA864" w:rsidR="006745B2" w:rsidRPr="00546B69" w:rsidRDefault="0005607A" w:rsidP="506DAE4C">
      <w:pPr>
        <w:jc w:val="both"/>
        <w:rPr>
          <w:rFonts w:ascii="Verdana" w:hAnsi="Verdana" w:cs="Gotham-Light"/>
          <w:color w:val="FF0000"/>
          <w:sz w:val="20"/>
          <w:szCs w:val="20"/>
        </w:rPr>
      </w:pPr>
      <w:r w:rsidRPr="000012AA">
        <w:rPr>
          <w:rFonts w:ascii="Verdana" w:hAnsi="Verdana" w:cs="Gotham-Light"/>
          <w:sz w:val="20"/>
          <w:szCs w:val="20"/>
        </w:rPr>
        <w:t>In years 7, 9 &amp; 11 students give a recital to their Head of Instrumental Department</w:t>
      </w:r>
      <w:r w:rsidR="009260E0">
        <w:rPr>
          <w:rFonts w:ascii="Verdana" w:hAnsi="Verdana" w:cs="Gotham-Light"/>
          <w:sz w:val="20"/>
          <w:szCs w:val="20"/>
        </w:rPr>
        <w:t xml:space="preserve"> (HOID)</w:t>
      </w:r>
      <w:r w:rsidRPr="000012AA">
        <w:rPr>
          <w:rFonts w:ascii="Verdana" w:hAnsi="Verdana" w:cs="Gotham-Light"/>
          <w:sz w:val="20"/>
          <w:szCs w:val="20"/>
        </w:rPr>
        <w:t xml:space="preserve"> and the Joint Principal</w:t>
      </w:r>
      <w:r w:rsidR="000012AA">
        <w:rPr>
          <w:rFonts w:ascii="Verdana" w:hAnsi="Verdana" w:cs="Gotham-Light"/>
          <w:sz w:val="20"/>
          <w:szCs w:val="20"/>
        </w:rPr>
        <w:t xml:space="preserve"> (TR)</w:t>
      </w:r>
      <w:r w:rsidR="005E2661">
        <w:rPr>
          <w:rFonts w:ascii="Verdana" w:hAnsi="Verdana" w:cs="Gotham-Light"/>
          <w:sz w:val="20"/>
          <w:szCs w:val="20"/>
        </w:rPr>
        <w:t xml:space="preserve"> </w:t>
      </w:r>
      <w:r w:rsidRPr="000012AA">
        <w:rPr>
          <w:rFonts w:ascii="Verdana" w:hAnsi="Verdana" w:cs="Gotham-Light"/>
          <w:sz w:val="20"/>
          <w:szCs w:val="20"/>
        </w:rPr>
        <w:t xml:space="preserve">in order to review progress together and </w:t>
      </w:r>
      <w:r w:rsidR="003E330A">
        <w:rPr>
          <w:rFonts w:ascii="Verdana" w:hAnsi="Verdana" w:cs="Gotham-Light"/>
          <w:sz w:val="20"/>
          <w:szCs w:val="20"/>
        </w:rPr>
        <w:t>receive</w:t>
      </w:r>
      <w:r w:rsidRPr="000012AA">
        <w:rPr>
          <w:rFonts w:ascii="Verdana" w:hAnsi="Verdana" w:cs="Gotham-Light"/>
          <w:sz w:val="20"/>
          <w:szCs w:val="20"/>
        </w:rPr>
        <w:t xml:space="preserve"> encouragement, guidance and advice on specified areas. </w:t>
      </w:r>
      <w:proofErr w:type="spellStart"/>
      <w:r w:rsidRPr="000012AA">
        <w:rPr>
          <w:rFonts w:ascii="Verdana" w:hAnsi="Verdana" w:cs="Gotham-Light"/>
          <w:sz w:val="20"/>
          <w:szCs w:val="20"/>
        </w:rPr>
        <w:t>HoIDs</w:t>
      </w:r>
      <w:proofErr w:type="spellEnd"/>
      <w:r w:rsidRPr="000012AA">
        <w:rPr>
          <w:rFonts w:ascii="Verdana" w:hAnsi="Verdana" w:cs="Gotham-Light"/>
          <w:sz w:val="20"/>
          <w:szCs w:val="20"/>
        </w:rPr>
        <w:t xml:space="preserve"> also visit instrumental lessons for technical evaluations and progress discussions with each student and their instrumental tutor</w:t>
      </w:r>
      <w:r w:rsidR="009260E0">
        <w:rPr>
          <w:rFonts w:ascii="Verdana" w:hAnsi="Verdana" w:cs="Gotham-Light"/>
          <w:sz w:val="20"/>
          <w:szCs w:val="20"/>
        </w:rPr>
        <w:t xml:space="preserve"> every year</w:t>
      </w:r>
      <w:r w:rsidRPr="000012AA">
        <w:rPr>
          <w:rFonts w:ascii="Verdana" w:hAnsi="Verdana" w:cs="Gotham-Light"/>
          <w:sz w:val="20"/>
          <w:szCs w:val="20"/>
        </w:rPr>
        <w:t>. In year 12 students undertake a mock conservatoire audition to an external panel.  There are also performance and master classes as well as ensembles, both large and small, in which students participate as part of their musical development.</w:t>
      </w:r>
    </w:p>
    <w:p w14:paraId="2466E631" w14:textId="77777777" w:rsidR="0005607A" w:rsidRDefault="0005607A" w:rsidP="0005607A">
      <w:pPr>
        <w:autoSpaceDE w:val="0"/>
        <w:autoSpaceDN w:val="0"/>
        <w:adjustRightInd w:val="0"/>
        <w:jc w:val="both"/>
        <w:rPr>
          <w:rFonts w:ascii="Verdana" w:hAnsi="Verdana"/>
          <w:b/>
          <w:sz w:val="20"/>
          <w:szCs w:val="20"/>
        </w:rPr>
      </w:pPr>
    </w:p>
    <w:p w14:paraId="626B628B" w14:textId="44FD6E79" w:rsidR="00587711" w:rsidRPr="00587711" w:rsidRDefault="00587711" w:rsidP="0005607A">
      <w:pPr>
        <w:autoSpaceDE w:val="0"/>
        <w:autoSpaceDN w:val="0"/>
        <w:adjustRightInd w:val="0"/>
        <w:jc w:val="both"/>
        <w:rPr>
          <w:rFonts w:ascii="Verdana" w:hAnsi="Verdana"/>
          <w:b/>
        </w:rPr>
      </w:pPr>
      <w:r w:rsidRPr="00587711">
        <w:rPr>
          <w:rFonts w:ascii="Verdana" w:hAnsi="Verdana"/>
          <w:b/>
        </w:rPr>
        <w:t>Academic</w:t>
      </w:r>
    </w:p>
    <w:p w14:paraId="1A99B0E2" w14:textId="78EDB9E9" w:rsidR="003E02D1" w:rsidRPr="00546B69" w:rsidRDefault="00647C79" w:rsidP="00134EC5">
      <w:pPr>
        <w:jc w:val="both"/>
        <w:rPr>
          <w:rFonts w:ascii="Verdana" w:hAnsi="Verdana"/>
          <w:sz w:val="20"/>
          <w:szCs w:val="20"/>
        </w:rPr>
      </w:pPr>
      <w:r w:rsidRPr="506DAE4C">
        <w:rPr>
          <w:rFonts w:ascii="Verdana" w:hAnsi="Verdana"/>
          <w:sz w:val="20"/>
          <w:szCs w:val="20"/>
        </w:rPr>
        <w:t xml:space="preserve">On the academic side, details of courses and options are set out in three curriculum handbooks, for </w:t>
      </w:r>
      <w:r w:rsidR="00A5656A" w:rsidRPr="506DAE4C">
        <w:rPr>
          <w:rFonts w:ascii="Verdana" w:hAnsi="Verdana"/>
          <w:sz w:val="20"/>
          <w:szCs w:val="20"/>
        </w:rPr>
        <w:t>L</w:t>
      </w:r>
      <w:r w:rsidRPr="506DAE4C">
        <w:rPr>
          <w:rFonts w:ascii="Verdana" w:hAnsi="Verdana"/>
          <w:sz w:val="20"/>
          <w:szCs w:val="20"/>
        </w:rPr>
        <w:t xml:space="preserve">ower and </w:t>
      </w:r>
      <w:r w:rsidR="00A5656A" w:rsidRPr="506DAE4C">
        <w:rPr>
          <w:rFonts w:ascii="Verdana" w:hAnsi="Verdana"/>
          <w:sz w:val="20"/>
          <w:szCs w:val="20"/>
        </w:rPr>
        <w:t>M</w:t>
      </w:r>
      <w:r w:rsidRPr="506DAE4C">
        <w:rPr>
          <w:rFonts w:ascii="Verdana" w:hAnsi="Verdana"/>
          <w:sz w:val="20"/>
          <w:szCs w:val="20"/>
        </w:rPr>
        <w:t xml:space="preserve">iddle </w:t>
      </w:r>
      <w:r w:rsidR="00A5656A" w:rsidRPr="506DAE4C">
        <w:rPr>
          <w:rFonts w:ascii="Verdana" w:hAnsi="Verdana"/>
          <w:sz w:val="20"/>
          <w:szCs w:val="20"/>
        </w:rPr>
        <w:t>S</w:t>
      </w:r>
      <w:r w:rsidRPr="506DAE4C">
        <w:rPr>
          <w:rFonts w:ascii="Verdana" w:hAnsi="Verdana"/>
          <w:sz w:val="20"/>
          <w:szCs w:val="20"/>
        </w:rPr>
        <w:t xml:space="preserve">chool and for </w:t>
      </w:r>
      <w:r w:rsidR="00A5656A" w:rsidRPr="506DAE4C">
        <w:rPr>
          <w:rFonts w:ascii="Verdana" w:hAnsi="Verdana"/>
          <w:sz w:val="20"/>
          <w:szCs w:val="20"/>
        </w:rPr>
        <w:t>S</w:t>
      </w:r>
      <w:r w:rsidRPr="506DAE4C">
        <w:rPr>
          <w:rFonts w:ascii="Verdana" w:hAnsi="Verdana"/>
          <w:sz w:val="20"/>
          <w:szCs w:val="20"/>
        </w:rPr>
        <w:t xml:space="preserve">ixth </w:t>
      </w:r>
      <w:r w:rsidR="00A5656A" w:rsidRPr="506DAE4C">
        <w:rPr>
          <w:rFonts w:ascii="Verdana" w:hAnsi="Verdana"/>
          <w:sz w:val="20"/>
          <w:szCs w:val="20"/>
        </w:rPr>
        <w:t>F</w:t>
      </w:r>
      <w:r w:rsidRPr="506DAE4C">
        <w:rPr>
          <w:rFonts w:ascii="Verdana" w:hAnsi="Verdana"/>
          <w:sz w:val="20"/>
          <w:szCs w:val="20"/>
        </w:rPr>
        <w:t>orm</w:t>
      </w:r>
      <w:r w:rsidR="006903B6" w:rsidRPr="506DAE4C">
        <w:rPr>
          <w:rFonts w:ascii="Verdana" w:hAnsi="Verdana"/>
          <w:sz w:val="20"/>
          <w:szCs w:val="20"/>
        </w:rPr>
        <w:t xml:space="preserve">, which are issued </w:t>
      </w:r>
      <w:r w:rsidR="13D784A7" w:rsidRPr="506DAE4C">
        <w:rPr>
          <w:rFonts w:ascii="Verdana" w:hAnsi="Verdana"/>
          <w:sz w:val="20"/>
          <w:szCs w:val="20"/>
        </w:rPr>
        <w:t>during the</w:t>
      </w:r>
      <w:r w:rsidR="006903B6" w:rsidRPr="506DAE4C">
        <w:rPr>
          <w:rFonts w:ascii="Verdana" w:hAnsi="Verdana"/>
          <w:sz w:val="20"/>
          <w:szCs w:val="20"/>
        </w:rPr>
        <w:t xml:space="preserve"> Spring Term and posted on the </w:t>
      </w:r>
      <w:proofErr w:type="gramStart"/>
      <w:r w:rsidR="0097055E" w:rsidRPr="506DAE4C">
        <w:rPr>
          <w:rFonts w:ascii="Verdana" w:hAnsi="Verdana"/>
          <w:sz w:val="20"/>
          <w:szCs w:val="20"/>
        </w:rPr>
        <w:t>S</w:t>
      </w:r>
      <w:r w:rsidR="006903B6" w:rsidRPr="506DAE4C">
        <w:rPr>
          <w:rFonts w:ascii="Verdana" w:hAnsi="Verdana"/>
          <w:sz w:val="20"/>
          <w:szCs w:val="20"/>
        </w:rPr>
        <w:t>chool’s</w:t>
      </w:r>
      <w:proofErr w:type="gramEnd"/>
      <w:r w:rsidR="006903B6" w:rsidRPr="506DAE4C">
        <w:rPr>
          <w:rFonts w:ascii="Verdana" w:hAnsi="Verdana"/>
          <w:sz w:val="20"/>
          <w:szCs w:val="20"/>
        </w:rPr>
        <w:t xml:space="preserve"> website</w:t>
      </w:r>
      <w:r w:rsidRPr="506DAE4C">
        <w:rPr>
          <w:rFonts w:ascii="Verdana" w:hAnsi="Verdana"/>
          <w:sz w:val="20"/>
          <w:szCs w:val="20"/>
        </w:rPr>
        <w:t xml:space="preserve">. There is </w:t>
      </w:r>
      <w:r w:rsidR="00D406C6" w:rsidRPr="506DAE4C">
        <w:rPr>
          <w:rFonts w:ascii="Verdana" w:hAnsi="Verdana"/>
          <w:sz w:val="20"/>
          <w:szCs w:val="20"/>
        </w:rPr>
        <w:t xml:space="preserve">some </w:t>
      </w:r>
      <w:r w:rsidR="00800A92" w:rsidRPr="506DAE4C">
        <w:rPr>
          <w:rFonts w:ascii="Verdana" w:hAnsi="Verdana"/>
          <w:sz w:val="20"/>
          <w:szCs w:val="20"/>
        </w:rPr>
        <w:t>student</w:t>
      </w:r>
      <w:r w:rsidRPr="506DAE4C">
        <w:rPr>
          <w:rFonts w:ascii="Verdana" w:hAnsi="Verdana"/>
          <w:sz w:val="20"/>
          <w:szCs w:val="20"/>
        </w:rPr>
        <w:t xml:space="preserve"> choice </w:t>
      </w:r>
      <w:r w:rsidR="2B1B900A" w:rsidRPr="506DAE4C">
        <w:rPr>
          <w:rFonts w:ascii="Verdana" w:hAnsi="Verdana"/>
          <w:sz w:val="20"/>
          <w:szCs w:val="20"/>
        </w:rPr>
        <w:t>for students going into</w:t>
      </w:r>
      <w:r w:rsidRPr="506DAE4C">
        <w:rPr>
          <w:rFonts w:ascii="Verdana" w:hAnsi="Verdana"/>
          <w:sz w:val="20"/>
          <w:szCs w:val="20"/>
        </w:rPr>
        <w:t xml:space="preserve"> </w:t>
      </w:r>
      <w:r w:rsidR="7B7F631C" w:rsidRPr="506DAE4C">
        <w:rPr>
          <w:rFonts w:ascii="Verdana" w:hAnsi="Verdana"/>
          <w:sz w:val="20"/>
          <w:szCs w:val="20"/>
        </w:rPr>
        <w:t>Year 9</w:t>
      </w:r>
      <w:r w:rsidRPr="506DAE4C">
        <w:rPr>
          <w:rFonts w:ascii="Verdana" w:hAnsi="Verdana"/>
          <w:sz w:val="20"/>
          <w:szCs w:val="20"/>
        </w:rPr>
        <w:t xml:space="preserve">, </w:t>
      </w:r>
      <w:r w:rsidR="00583822" w:rsidRPr="506DAE4C">
        <w:rPr>
          <w:rFonts w:ascii="Verdana" w:hAnsi="Verdana"/>
          <w:sz w:val="20"/>
          <w:szCs w:val="20"/>
        </w:rPr>
        <w:t xml:space="preserve">but </w:t>
      </w:r>
      <w:r w:rsidR="3C579628" w:rsidRPr="506DAE4C">
        <w:rPr>
          <w:rFonts w:ascii="Verdana" w:hAnsi="Verdana"/>
          <w:sz w:val="20"/>
          <w:szCs w:val="20"/>
        </w:rPr>
        <w:t xml:space="preserve">more </w:t>
      </w:r>
      <w:r w:rsidR="0D3DEB92" w:rsidRPr="506DAE4C">
        <w:rPr>
          <w:rFonts w:ascii="Verdana" w:hAnsi="Verdana"/>
          <w:sz w:val="20"/>
          <w:szCs w:val="20"/>
        </w:rPr>
        <w:t xml:space="preserve">significantly </w:t>
      </w:r>
      <w:r w:rsidR="13BB9026" w:rsidRPr="506DAE4C">
        <w:rPr>
          <w:rFonts w:ascii="Verdana" w:hAnsi="Verdana"/>
          <w:sz w:val="20"/>
          <w:szCs w:val="20"/>
        </w:rPr>
        <w:t>going into</w:t>
      </w:r>
      <w:r w:rsidR="0D3DEB92" w:rsidRPr="506DAE4C">
        <w:rPr>
          <w:rFonts w:ascii="Verdana" w:hAnsi="Verdana"/>
          <w:sz w:val="20"/>
          <w:szCs w:val="20"/>
        </w:rPr>
        <w:t xml:space="preserve"> Year</w:t>
      </w:r>
      <w:r w:rsidR="5AD1D5B5" w:rsidRPr="506DAE4C">
        <w:rPr>
          <w:rFonts w:ascii="Verdana" w:hAnsi="Verdana"/>
          <w:sz w:val="20"/>
          <w:szCs w:val="20"/>
        </w:rPr>
        <w:t>s</w:t>
      </w:r>
      <w:r w:rsidR="0D3DEB92" w:rsidRPr="506DAE4C">
        <w:rPr>
          <w:rFonts w:ascii="Verdana" w:hAnsi="Verdana"/>
          <w:sz w:val="20"/>
          <w:szCs w:val="20"/>
        </w:rPr>
        <w:t xml:space="preserve"> 10</w:t>
      </w:r>
      <w:r w:rsidR="00583822" w:rsidRPr="506DAE4C">
        <w:rPr>
          <w:rFonts w:ascii="Verdana" w:hAnsi="Verdana"/>
          <w:sz w:val="20"/>
          <w:szCs w:val="20"/>
        </w:rPr>
        <w:t xml:space="preserve"> </w:t>
      </w:r>
      <w:r w:rsidR="7EDA771F" w:rsidRPr="506DAE4C">
        <w:rPr>
          <w:rFonts w:ascii="Verdana" w:hAnsi="Verdana"/>
          <w:sz w:val="20"/>
          <w:szCs w:val="20"/>
        </w:rPr>
        <w:t xml:space="preserve">and 12 </w:t>
      </w:r>
      <w:r w:rsidR="00583822" w:rsidRPr="506DAE4C">
        <w:rPr>
          <w:rFonts w:ascii="Verdana" w:hAnsi="Verdana"/>
          <w:sz w:val="20"/>
          <w:szCs w:val="20"/>
        </w:rPr>
        <w:t>in the selection of GCS</w:t>
      </w:r>
      <w:r w:rsidR="690BE5AB" w:rsidRPr="506DAE4C">
        <w:rPr>
          <w:rFonts w:ascii="Verdana" w:hAnsi="Verdana"/>
          <w:sz w:val="20"/>
          <w:szCs w:val="20"/>
        </w:rPr>
        <w:t>E and</w:t>
      </w:r>
      <w:r w:rsidR="00583822" w:rsidRPr="506DAE4C">
        <w:rPr>
          <w:rFonts w:ascii="Verdana" w:hAnsi="Verdana"/>
          <w:sz w:val="20"/>
          <w:szCs w:val="20"/>
        </w:rPr>
        <w:t xml:space="preserve"> </w:t>
      </w:r>
      <w:r w:rsidR="001B0F16" w:rsidRPr="506DAE4C">
        <w:rPr>
          <w:rFonts w:ascii="Verdana" w:hAnsi="Verdana"/>
          <w:sz w:val="20"/>
          <w:szCs w:val="20"/>
        </w:rPr>
        <w:t xml:space="preserve">A-level </w:t>
      </w:r>
      <w:r w:rsidR="00583822" w:rsidRPr="506DAE4C">
        <w:rPr>
          <w:rFonts w:ascii="Verdana" w:hAnsi="Verdana"/>
          <w:sz w:val="20"/>
          <w:szCs w:val="20"/>
        </w:rPr>
        <w:t>subjects</w:t>
      </w:r>
      <w:r w:rsidR="17601184" w:rsidRPr="506DAE4C">
        <w:rPr>
          <w:rFonts w:ascii="Verdana" w:hAnsi="Verdana"/>
          <w:sz w:val="20"/>
          <w:szCs w:val="20"/>
        </w:rPr>
        <w:t xml:space="preserve"> respectively</w:t>
      </w:r>
      <w:r w:rsidR="00F52ED8" w:rsidRPr="506DAE4C">
        <w:rPr>
          <w:rFonts w:ascii="Verdana" w:hAnsi="Verdana"/>
          <w:sz w:val="20"/>
          <w:szCs w:val="20"/>
        </w:rPr>
        <w:t>.</w:t>
      </w:r>
      <w:r w:rsidR="00D406C6" w:rsidRPr="506DAE4C">
        <w:rPr>
          <w:rFonts w:ascii="Verdana" w:hAnsi="Verdana"/>
          <w:sz w:val="20"/>
          <w:szCs w:val="20"/>
        </w:rPr>
        <w:t xml:space="preserve"> </w:t>
      </w:r>
    </w:p>
    <w:p w14:paraId="152381BB" w14:textId="77777777" w:rsidR="006903B6" w:rsidRPr="00546B69" w:rsidRDefault="006903B6" w:rsidP="00134EC5">
      <w:pPr>
        <w:jc w:val="both"/>
        <w:rPr>
          <w:rFonts w:ascii="Verdana" w:hAnsi="Verdana"/>
          <w:sz w:val="20"/>
          <w:szCs w:val="20"/>
        </w:rPr>
      </w:pPr>
    </w:p>
    <w:p w14:paraId="135861DD" w14:textId="451F7920" w:rsidR="006903B6" w:rsidRPr="00546B69" w:rsidRDefault="000B038E" w:rsidP="22436B67">
      <w:pPr>
        <w:jc w:val="both"/>
        <w:rPr>
          <w:rFonts w:ascii="Verdana" w:hAnsi="Verdana"/>
          <w:sz w:val="20"/>
          <w:szCs w:val="20"/>
        </w:rPr>
      </w:pPr>
      <w:r w:rsidRPr="22436B67">
        <w:rPr>
          <w:rFonts w:ascii="Verdana" w:hAnsi="Verdana"/>
          <w:sz w:val="20"/>
          <w:szCs w:val="20"/>
        </w:rPr>
        <w:t>The Junior School curriculum is broadly in line with the requirements of the National Curriculum for Key Stage 2.  ICT is taught through subject-based topics.  Music, German</w:t>
      </w:r>
      <w:r w:rsidR="6BC7C05A" w:rsidRPr="22436B67">
        <w:rPr>
          <w:rFonts w:ascii="Verdana" w:hAnsi="Verdana"/>
          <w:sz w:val="20"/>
          <w:szCs w:val="20"/>
        </w:rPr>
        <w:t>, French and</w:t>
      </w:r>
      <w:r w:rsidR="002029E0">
        <w:rPr>
          <w:rFonts w:ascii="Verdana" w:hAnsi="Verdana"/>
          <w:sz w:val="20"/>
          <w:szCs w:val="20"/>
        </w:rPr>
        <w:t xml:space="preserve"> </w:t>
      </w:r>
      <w:r w:rsidR="00D6539C">
        <w:rPr>
          <w:rFonts w:ascii="Verdana" w:hAnsi="Verdana"/>
          <w:sz w:val="20"/>
          <w:szCs w:val="20"/>
        </w:rPr>
        <w:t>PE</w:t>
      </w:r>
      <w:r w:rsidRPr="22436B67">
        <w:rPr>
          <w:rFonts w:ascii="Verdana" w:hAnsi="Verdana"/>
          <w:sz w:val="20"/>
          <w:szCs w:val="20"/>
        </w:rPr>
        <w:t xml:space="preserve"> are taught by specialist staff from the Senior School. Close curricular links are maintained between the Junior Department and Y</w:t>
      </w:r>
      <w:r w:rsidR="00E422C9" w:rsidRPr="22436B67">
        <w:rPr>
          <w:rFonts w:ascii="Verdana" w:hAnsi="Verdana"/>
          <w:sz w:val="20"/>
          <w:szCs w:val="20"/>
        </w:rPr>
        <w:t xml:space="preserve">ear </w:t>
      </w:r>
      <w:r w:rsidRPr="22436B67">
        <w:rPr>
          <w:rFonts w:ascii="Verdana" w:hAnsi="Verdana"/>
          <w:sz w:val="20"/>
          <w:szCs w:val="20"/>
        </w:rPr>
        <w:t xml:space="preserve">7. Towards the end </w:t>
      </w:r>
      <w:r w:rsidR="007F6F4E" w:rsidRPr="22436B67">
        <w:rPr>
          <w:rFonts w:ascii="Verdana" w:hAnsi="Verdana"/>
          <w:sz w:val="20"/>
          <w:szCs w:val="20"/>
        </w:rPr>
        <w:t xml:space="preserve">where practicable, </w:t>
      </w:r>
      <w:r w:rsidRPr="22436B67">
        <w:rPr>
          <w:rFonts w:ascii="Verdana" w:hAnsi="Verdana"/>
          <w:sz w:val="20"/>
          <w:szCs w:val="20"/>
        </w:rPr>
        <w:t>Y</w:t>
      </w:r>
      <w:r w:rsidR="001B0F16" w:rsidRPr="22436B67">
        <w:rPr>
          <w:rFonts w:ascii="Verdana" w:hAnsi="Verdana"/>
          <w:sz w:val="20"/>
          <w:szCs w:val="20"/>
        </w:rPr>
        <w:t xml:space="preserve">ear </w:t>
      </w:r>
      <w:r w:rsidRPr="22436B67">
        <w:rPr>
          <w:rFonts w:ascii="Verdana" w:hAnsi="Verdana"/>
          <w:sz w:val="20"/>
          <w:szCs w:val="20"/>
        </w:rPr>
        <w:t xml:space="preserve">6, students have ‘taster’ lessons with colleagues from the English, Mathematics and Science departments in the Senior School. Children with specific educational needs receive specialist help from the school’s Compensatory Education Department, with which close links are maintained by the </w:t>
      </w:r>
      <w:r w:rsidRPr="22436B67">
        <w:rPr>
          <w:rFonts w:ascii="Verdana" w:hAnsi="Verdana"/>
          <w:sz w:val="20"/>
          <w:szCs w:val="20"/>
        </w:rPr>
        <w:lastRenderedPageBreak/>
        <w:t xml:space="preserve">Head of the Junior Department. Students take </w:t>
      </w:r>
      <w:r w:rsidR="367B0D22" w:rsidRPr="22436B67">
        <w:rPr>
          <w:rFonts w:ascii="Verdana" w:hAnsi="Verdana"/>
          <w:sz w:val="20"/>
          <w:szCs w:val="20"/>
        </w:rPr>
        <w:t>internal nationally-</w:t>
      </w:r>
      <w:r w:rsidR="001B0F16" w:rsidRPr="22436B67">
        <w:rPr>
          <w:rFonts w:ascii="Verdana" w:hAnsi="Verdana"/>
          <w:sz w:val="20"/>
          <w:szCs w:val="20"/>
        </w:rPr>
        <w:t xml:space="preserve">standardised </w:t>
      </w:r>
      <w:r w:rsidRPr="22436B67">
        <w:rPr>
          <w:rFonts w:ascii="Verdana" w:hAnsi="Verdana"/>
          <w:sz w:val="20"/>
          <w:szCs w:val="20"/>
        </w:rPr>
        <w:t>tests in May</w:t>
      </w:r>
      <w:r w:rsidR="5ADB26CE" w:rsidRPr="22436B67">
        <w:rPr>
          <w:rFonts w:ascii="Verdana" w:hAnsi="Verdana"/>
          <w:sz w:val="20"/>
          <w:szCs w:val="20"/>
        </w:rPr>
        <w:t>.</w:t>
      </w:r>
    </w:p>
    <w:p w14:paraId="09D00327" w14:textId="264AF00A" w:rsidR="22436B67" w:rsidRDefault="22436B67" w:rsidP="22436B67">
      <w:pPr>
        <w:jc w:val="both"/>
        <w:rPr>
          <w:rFonts w:ascii="Verdana" w:hAnsi="Verdana"/>
          <w:i/>
          <w:iCs/>
        </w:rPr>
      </w:pPr>
    </w:p>
    <w:p w14:paraId="40AF03E6" w14:textId="77777777" w:rsidR="006903B6" w:rsidRPr="00546B69" w:rsidRDefault="006903B6" w:rsidP="00134EC5">
      <w:pPr>
        <w:jc w:val="both"/>
        <w:rPr>
          <w:rFonts w:ascii="Verdana" w:hAnsi="Verdana"/>
          <w:sz w:val="20"/>
          <w:szCs w:val="20"/>
        </w:rPr>
      </w:pPr>
      <w:r w:rsidRPr="22436B67">
        <w:rPr>
          <w:rFonts w:ascii="Verdana" w:hAnsi="Verdana"/>
          <w:sz w:val="20"/>
          <w:szCs w:val="20"/>
        </w:rPr>
        <w:t xml:space="preserve">In Years 7-9 our Key Stage 3 programme places an emphasis on the development of appropriate skills across a broad and balanced range of subjects, with the </w:t>
      </w:r>
      <w:r w:rsidR="006745B2" w:rsidRPr="22436B67">
        <w:rPr>
          <w:rFonts w:ascii="Verdana" w:hAnsi="Verdana"/>
          <w:sz w:val="20"/>
          <w:szCs w:val="20"/>
        </w:rPr>
        <w:t xml:space="preserve">central </w:t>
      </w:r>
      <w:r w:rsidRPr="22436B67">
        <w:rPr>
          <w:rFonts w:ascii="Verdana" w:hAnsi="Verdana"/>
          <w:sz w:val="20"/>
          <w:szCs w:val="20"/>
        </w:rPr>
        <w:t>aim of promoting good learning habits</w:t>
      </w:r>
      <w:r w:rsidR="006745B2" w:rsidRPr="22436B67">
        <w:rPr>
          <w:rFonts w:ascii="Verdana" w:hAnsi="Verdana"/>
          <w:sz w:val="20"/>
          <w:szCs w:val="20"/>
        </w:rPr>
        <w:t xml:space="preserve"> as the basis for subsequent studies</w:t>
      </w:r>
      <w:r w:rsidRPr="22436B67">
        <w:rPr>
          <w:rFonts w:ascii="Verdana" w:hAnsi="Verdana"/>
          <w:sz w:val="20"/>
          <w:szCs w:val="20"/>
        </w:rPr>
        <w:t>.</w:t>
      </w:r>
    </w:p>
    <w:p w14:paraId="4C58577F" w14:textId="04D01747" w:rsidR="22436B67" w:rsidRDefault="22436B67" w:rsidP="22436B67">
      <w:pPr>
        <w:jc w:val="both"/>
        <w:rPr>
          <w:rFonts w:ascii="Verdana" w:hAnsi="Verdana"/>
          <w:sz w:val="20"/>
          <w:szCs w:val="20"/>
        </w:rPr>
      </w:pPr>
    </w:p>
    <w:p w14:paraId="4DA07002" w14:textId="77FABC62" w:rsidR="0005607A" w:rsidRPr="00546B69" w:rsidRDefault="619B1C64" w:rsidP="22436B67">
      <w:pPr>
        <w:jc w:val="both"/>
        <w:rPr>
          <w:rFonts w:ascii="Verdana" w:hAnsi="Verdana"/>
          <w:sz w:val="20"/>
          <w:szCs w:val="20"/>
        </w:rPr>
      </w:pPr>
      <w:r w:rsidRPr="22436B67">
        <w:rPr>
          <w:rFonts w:ascii="Verdana" w:hAnsi="Verdana"/>
          <w:sz w:val="20"/>
          <w:szCs w:val="20"/>
        </w:rPr>
        <w:t xml:space="preserve">At </w:t>
      </w:r>
      <w:r w:rsidR="006903B6" w:rsidRPr="22436B67">
        <w:rPr>
          <w:rFonts w:ascii="Verdana" w:hAnsi="Verdana"/>
          <w:sz w:val="20"/>
          <w:szCs w:val="20"/>
        </w:rPr>
        <w:t>GCSE</w:t>
      </w:r>
      <w:r w:rsidR="114F0A6D" w:rsidRPr="22436B67">
        <w:rPr>
          <w:rFonts w:ascii="Verdana" w:hAnsi="Verdana"/>
          <w:sz w:val="20"/>
          <w:szCs w:val="20"/>
        </w:rPr>
        <w:t xml:space="preserve">, for most students the curriculum </w:t>
      </w:r>
      <w:r w:rsidR="006903B6" w:rsidRPr="22436B67">
        <w:rPr>
          <w:rFonts w:ascii="Verdana" w:hAnsi="Verdana"/>
          <w:sz w:val="20"/>
          <w:szCs w:val="20"/>
        </w:rPr>
        <w:t xml:space="preserve">range covers the core of Music, English (Language and Literature), Mathematics and </w:t>
      </w:r>
      <w:r w:rsidR="459C4999" w:rsidRPr="22436B67">
        <w:rPr>
          <w:rFonts w:ascii="Verdana" w:hAnsi="Verdana"/>
          <w:sz w:val="20"/>
          <w:szCs w:val="20"/>
        </w:rPr>
        <w:t>Combined Science (Trilogy) (double award)</w:t>
      </w:r>
      <w:r w:rsidR="007F6F4E" w:rsidRPr="22436B67">
        <w:rPr>
          <w:rFonts w:ascii="Verdana" w:hAnsi="Verdana"/>
          <w:sz w:val="20"/>
          <w:szCs w:val="20"/>
        </w:rPr>
        <w:t xml:space="preserve"> </w:t>
      </w:r>
      <w:r w:rsidR="006903B6" w:rsidRPr="22436B67">
        <w:rPr>
          <w:rFonts w:ascii="Verdana" w:hAnsi="Verdana"/>
          <w:sz w:val="20"/>
          <w:szCs w:val="20"/>
        </w:rPr>
        <w:t>plus options</w:t>
      </w:r>
      <w:r w:rsidR="007F6F4E" w:rsidRPr="22436B67">
        <w:rPr>
          <w:rFonts w:ascii="Verdana" w:hAnsi="Verdana"/>
          <w:sz w:val="20"/>
          <w:szCs w:val="20"/>
        </w:rPr>
        <w:t xml:space="preserve"> in</w:t>
      </w:r>
      <w:r w:rsidR="006903B6" w:rsidRPr="22436B67">
        <w:rPr>
          <w:rFonts w:ascii="Verdana" w:hAnsi="Verdana"/>
          <w:sz w:val="20"/>
          <w:szCs w:val="20"/>
        </w:rPr>
        <w:t xml:space="preserve"> Modern Foreign Languages and Humanities.</w:t>
      </w:r>
      <w:r w:rsidR="00FD1A23" w:rsidRPr="22436B67">
        <w:rPr>
          <w:rFonts w:ascii="Verdana" w:hAnsi="Verdana"/>
          <w:sz w:val="20"/>
          <w:szCs w:val="20"/>
        </w:rPr>
        <w:t xml:space="preserve"> Exceptions include EAL students who may follow a reduced GCSE programme without, for example, English Literature </w:t>
      </w:r>
      <w:r w:rsidR="4C02DFFD" w:rsidRPr="22436B67">
        <w:rPr>
          <w:rFonts w:ascii="Verdana" w:hAnsi="Verdana"/>
          <w:sz w:val="20"/>
          <w:szCs w:val="20"/>
        </w:rPr>
        <w:t>or Modern Foreign Languages</w:t>
      </w:r>
      <w:r w:rsidR="00FD1A23" w:rsidRPr="22436B67">
        <w:rPr>
          <w:rFonts w:ascii="Verdana" w:hAnsi="Verdana"/>
          <w:sz w:val="20"/>
          <w:szCs w:val="20"/>
        </w:rPr>
        <w:t xml:space="preserve">. </w:t>
      </w:r>
      <w:r w:rsidR="006745B2" w:rsidRPr="22436B67">
        <w:rPr>
          <w:rFonts w:ascii="Verdana" w:hAnsi="Verdana"/>
          <w:sz w:val="20"/>
          <w:szCs w:val="20"/>
        </w:rPr>
        <w:t xml:space="preserve">Compulsory </w:t>
      </w:r>
      <w:r w:rsidR="00FD1A23" w:rsidRPr="22436B67">
        <w:rPr>
          <w:rFonts w:ascii="Verdana" w:hAnsi="Verdana"/>
          <w:sz w:val="20"/>
          <w:szCs w:val="20"/>
        </w:rPr>
        <w:t>GCSE re-sit option</w:t>
      </w:r>
      <w:r w:rsidR="00DF2486" w:rsidRPr="22436B67">
        <w:rPr>
          <w:rFonts w:ascii="Verdana" w:hAnsi="Verdana"/>
          <w:sz w:val="20"/>
          <w:szCs w:val="20"/>
        </w:rPr>
        <w:t>s</w:t>
      </w:r>
      <w:r w:rsidR="00FD1A23" w:rsidRPr="22436B67">
        <w:rPr>
          <w:rFonts w:ascii="Verdana" w:hAnsi="Verdana"/>
          <w:sz w:val="20"/>
          <w:szCs w:val="20"/>
        </w:rPr>
        <w:t xml:space="preserve"> in the Sixth Form </w:t>
      </w:r>
      <w:r w:rsidR="00DF2486" w:rsidRPr="22436B67">
        <w:rPr>
          <w:rFonts w:ascii="Verdana" w:hAnsi="Verdana"/>
          <w:sz w:val="20"/>
          <w:szCs w:val="20"/>
        </w:rPr>
        <w:t>are</w:t>
      </w:r>
      <w:r w:rsidR="00FD1A23" w:rsidRPr="22436B67">
        <w:rPr>
          <w:rFonts w:ascii="Verdana" w:hAnsi="Verdana"/>
          <w:sz w:val="20"/>
          <w:szCs w:val="20"/>
        </w:rPr>
        <w:t xml:space="preserve"> for </w:t>
      </w:r>
      <w:r w:rsidR="00DF2486" w:rsidRPr="22436B67">
        <w:rPr>
          <w:rFonts w:ascii="Verdana" w:hAnsi="Verdana"/>
          <w:sz w:val="20"/>
          <w:szCs w:val="20"/>
        </w:rPr>
        <w:t>students who have previously achieved</w:t>
      </w:r>
      <w:r w:rsidR="75BF004B" w:rsidRPr="22436B67">
        <w:rPr>
          <w:rFonts w:ascii="Verdana" w:hAnsi="Verdana"/>
          <w:sz w:val="20"/>
          <w:szCs w:val="20"/>
        </w:rPr>
        <w:t xml:space="preserve"> lower than </w:t>
      </w:r>
      <w:r w:rsidR="00DF2486" w:rsidRPr="22436B67">
        <w:rPr>
          <w:rFonts w:ascii="Verdana" w:hAnsi="Verdana"/>
          <w:sz w:val="20"/>
          <w:szCs w:val="20"/>
        </w:rPr>
        <w:t xml:space="preserve">grade </w:t>
      </w:r>
      <w:r w:rsidR="0D14FFB3" w:rsidRPr="22436B67">
        <w:rPr>
          <w:rFonts w:ascii="Verdana" w:hAnsi="Verdana"/>
          <w:sz w:val="20"/>
          <w:szCs w:val="20"/>
        </w:rPr>
        <w:t>4 in</w:t>
      </w:r>
      <w:r w:rsidR="00DF2486" w:rsidRPr="22436B67">
        <w:rPr>
          <w:rFonts w:ascii="Verdana" w:hAnsi="Verdana"/>
          <w:sz w:val="20"/>
          <w:szCs w:val="20"/>
        </w:rPr>
        <w:t xml:space="preserve"> </w:t>
      </w:r>
      <w:r w:rsidR="00FD1A23" w:rsidRPr="22436B67">
        <w:rPr>
          <w:rFonts w:ascii="Verdana" w:hAnsi="Verdana"/>
          <w:sz w:val="20"/>
          <w:szCs w:val="20"/>
        </w:rPr>
        <w:t>English Language and</w:t>
      </w:r>
      <w:r w:rsidR="00D6539C">
        <w:rPr>
          <w:rFonts w:ascii="Verdana" w:hAnsi="Verdana"/>
          <w:sz w:val="20"/>
          <w:szCs w:val="20"/>
        </w:rPr>
        <w:t xml:space="preserve"> </w:t>
      </w:r>
      <w:r w:rsidR="00DF2486" w:rsidRPr="22436B67">
        <w:rPr>
          <w:rFonts w:ascii="Verdana" w:hAnsi="Verdana"/>
          <w:sz w:val="20"/>
          <w:szCs w:val="20"/>
        </w:rPr>
        <w:t>/</w:t>
      </w:r>
      <w:r w:rsidR="00D6539C">
        <w:rPr>
          <w:rFonts w:ascii="Verdana" w:hAnsi="Verdana"/>
          <w:sz w:val="20"/>
          <w:szCs w:val="20"/>
        </w:rPr>
        <w:t xml:space="preserve"> </w:t>
      </w:r>
      <w:r w:rsidR="00DF2486" w:rsidRPr="22436B67">
        <w:rPr>
          <w:rFonts w:ascii="Verdana" w:hAnsi="Verdana"/>
          <w:sz w:val="20"/>
          <w:szCs w:val="20"/>
        </w:rPr>
        <w:t>or</w:t>
      </w:r>
      <w:r w:rsidR="00FD1A23" w:rsidRPr="22436B67">
        <w:rPr>
          <w:rFonts w:ascii="Verdana" w:hAnsi="Verdana"/>
          <w:sz w:val="20"/>
          <w:szCs w:val="20"/>
        </w:rPr>
        <w:t xml:space="preserve"> Mathematics.</w:t>
      </w:r>
    </w:p>
    <w:p w14:paraId="1EF5D465" w14:textId="0461DFED" w:rsidR="006903B6" w:rsidRPr="00546B69" w:rsidRDefault="006903B6" w:rsidP="006903B6">
      <w:pPr>
        <w:jc w:val="both"/>
        <w:rPr>
          <w:rFonts w:ascii="Verdana" w:hAnsi="Verdana"/>
          <w:sz w:val="20"/>
          <w:szCs w:val="20"/>
        </w:rPr>
      </w:pPr>
    </w:p>
    <w:p w14:paraId="57E1EE19" w14:textId="5F1E788E" w:rsidR="00FD1A23" w:rsidRPr="00546B69" w:rsidRDefault="00FD1A23" w:rsidP="00FD1A23">
      <w:pPr>
        <w:jc w:val="both"/>
        <w:rPr>
          <w:rFonts w:ascii="Verdana" w:hAnsi="Verdana"/>
          <w:sz w:val="20"/>
          <w:szCs w:val="20"/>
        </w:rPr>
      </w:pPr>
      <w:r w:rsidRPr="00546B69">
        <w:rPr>
          <w:rFonts w:ascii="Verdana" w:hAnsi="Verdana"/>
          <w:sz w:val="20"/>
          <w:szCs w:val="20"/>
        </w:rPr>
        <w:t xml:space="preserve">In the Sixth Form, all students take Music A-level and then choose two </w:t>
      </w:r>
      <w:r w:rsidR="006745B2" w:rsidRPr="00546B69">
        <w:rPr>
          <w:rFonts w:ascii="Verdana" w:hAnsi="Verdana"/>
          <w:sz w:val="20"/>
          <w:szCs w:val="20"/>
        </w:rPr>
        <w:t>(</w:t>
      </w:r>
      <w:r w:rsidRPr="00546B69">
        <w:rPr>
          <w:rFonts w:ascii="Verdana" w:hAnsi="Verdana"/>
          <w:sz w:val="20"/>
          <w:szCs w:val="20"/>
        </w:rPr>
        <w:t>or</w:t>
      </w:r>
      <w:r w:rsidR="006745B2" w:rsidRPr="00546B69">
        <w:rPr>
          <w:rFonts w:ascii="Verdana" w:hAnsi="Verdana"/>
          <w:sz w:val="20"/>
          <w:szCs w:val="20"/>
        </w:rPr>
        <w:t>, in a few cases,</w:t>
      </w:r>
      <w:r w:rsidR="001B0F16" w:rsidRPr="00546B69">
        <w:rPr>
          <w:rFonts w:ascii="Verdana" w:hAnsi="Verdana"/>
          <w:sz w:val="20"/>
          <w:szCs w:val="20"/>
        </w:rPr>
        <w:t xml:space="preserve"> one or</w:t>
      </w:r>
      <w:r w:rsidRPr="00546B69">
        <w:rPr>
          <w:rFonts w:ascii="Verdana" w:hAnsi="Verdana"/>
          <w:sz w:val="20"/>
          <w:szCs w:val="20"/>
        </w:rPr>
        <w:t xml:space="preserve"> three</w:t>
      </w:r>
      <w:r w:rsidR="006745B2" w:rsidRPr="00546B69">
        <w:rPr>
          <w:rFonts w:ascii="Verdana" w:hAnsi="Verdana"/>
          <w:sz w:val="20"/>
          <w:szCs w:val="20"/>
        </w:rPr>
        <w:t>)</w:t>
      </w:r>
      <w:r w:rsidRPr="00546B69">
        <w:rPr>
          <w:rFonts w:ascii="Verdana" w:hAnsi="Verdana"/>
          <w:sz w:val="20"/>
          <w:szCs w:val="20"/>
        </w:rPr>
        <w:t xml:space="preserve"> additional </w:t>
      </w:r>
      <w:r w:rsidR="001B0F16" w:rsidRPr="00546B69">
        <w:rPr>
          <w:rFonts w:ascii="Verdana" w:hAnsi="Verdana"/>
          <w:sz w:val="20"/>
          <w:szCs w:val="20"/>
        </w:rPr>
        <w:t>A-l</w:t>
      </w:r>
      <w:r w:rsidRPr="00546B69">
        <w:rPr>
          <w:rFonts w:ascii="Verdana" w:hAnsi="Verdana"/>
          <w:sz w:val="20"/>
          <w:szCs w:val="20"/>
        </w:rPr>
        <w:t>evels</w:t>
      </w:r>
      <w:r w:rsidR="001B0F16" w:rsidRPr="00546B69">
        <w:rPr>
          <w:rFonts w:ascii="Verdana" w:hAnsi="Verdana"/>
          <w:sz w:val="20"/>
          <w:szCs w:val="20"/>
        </w:rPr>
        <w:t>.</w:t>
      </w:r>
      <w:r w:rsidR="00E96218" w:rsidRPr="00546B69">
        <w:rPr>
          <w:rFonts w:ascii="Verdana" w:hAnsi="Verdana"/>
          <w:sz w:val="20"/>
          <w:szCs w:val="20"/>
        </w:rPr>
        <w:t xml:space="preserve"> </w:t>
      </w:r>
      <w:r w:rsidRPr="00546B69">
        <w:rPr>
          <w:rFonts w:ascii="Verdana" w:hAnsi="Verdana"/>
          <w:sz w:val="20"/>
          <w:szCs w:val="20"/>
        </w:rPr>
        <w:t>Most typically, student</w:t>
      </w:r>
      <w:r w:rsidR="006745B2" w:rsidRPr="00546B69">
        <w:rPr>
          <w:rFonts w:ascii="Verdana" w:hAnsi="Verdana"/>
          <w:sz w:val="20"/>
          <w:szCs w:val="20"/>
        </w:rPr>
        <w:t>s</w:t>
      </w:r>
      <w:r w:rsidRPr="00546B69">
        <w:rPr>
          <w:rFonts w:ascii="Verdana" w:hAnsi="Verdana"/>
          <w:sz w:val="20"/>
          <w:szCs w:val="20"/>
        </w:rPr>
        <w:t xml:space="preserve"> pursue three subjects for the full two years</w:t>
      </w:r>
      <w:r w:rsidR="000012AA">
        <w:rPr>
          <w:rFonts w:ascii="Verdana" w:hAnsi="Verdana"/>
          <w:sz w:val="20"/>
          <w:szCs w:val="20"/>
        </w:rPr>
        <w:t>.</w:t>
      </w:r>
    </w:p>
    <w:p w14:paraId="117812E5" w14:textId="77777777" w:rsidR="006903B6" w:rsidRPr="00546B69" w:rsidRDefault="006903B6" w:rsidP="00134EC5">
      <w:pPr>
        <w:jc w:val="both"/>
        <w:rPr>
          <w:rFonts w:ascii="Verdana" w:hAnsi="Verdana"/>
          <w:sz w:val="20"/>
          <w:szCs w:val="20"/>
        </w:rPr>
      </w:pPr>
    </w:p>
    <w:p w14:paraId="46799E8D" w14:textId="77CADDE9" w:rsidR="0097092F" w:rsidRPr="00546B69" w:rsidRDefault="00D406C6" w:rsidP="0097092F">
      <w:pPr>
        <w:jc w:val="both"/>
        <w:rPr>
          <w:rFonts w:ascii="Verdana" w:hAnsi="Verdana"/>
          <w:sz w:val="20"/>
          <w:szCs w:val="20"/>
        </w:rPr>
      </w:pPr>
      <w:r w:rsidRPr="29EB1DBD">
        <w:rPr>
          <w:rFonts w:ascii="Verdana" w:hAnsi="Verdana"/>
          <w:sz w:val="20"/>
          <w:szCs w:val="20"/>
        </w:rPr>
        <w:t xml:space="preserve">Personal </w:t>
      </w:r>
      <w:r w:rsidR="004135A3">
        <w:rPr>
          <w:rFonts w:ascii="Verdana" w:hAnsi="Verdana"/>
          <w:sz w:val="20"/>
          <w:szCs w:val="20"/>
        </w:rPr>
        <w:t>Social Health</w:t>
      </w:r>
      <w:r w:rsidR="00E31EB5">
        <w:rPr>
          <w:rFonts w:ascii="Verdana" w:hAnsi="Verdana"/>
          <w:sz w:val="20"/>
          <w:szCs w:val="20"/>
        </w:rPr>
        <w:t xml:space="preserve"> and Economic</w:t>
      </w:r>
      <w:r w:rsidR="004135A3">
        <w:rPr>
          <w:rFonts w:ascii="Verdana" w:hAnsi="Verdana"/>
          <w:sz w:val="20"/>
          <w:szCs w:val="20"/>
        </w:rPr>
        <w:t xml:space="preserve"> Education (PSHE)</w:t>
      </w:r>
      <w:r w:rsidR="00583822" w:rsidRPr="29EB1DBD">
        <w:rPr>
          <w:rFonts w:ascii="Verdana" w:hAnsi="Verdana"/>
          <w:sz w:val="20"/>
          <w:szCs w:val="20"/>
        </w:rPr>
        <w:t xml:space="preserve"> (</w:t>
      </w:r>
      <w:r w:rsidR="0016401A" w:rsidRPr="29EB1DBD">
        <w:rPr>
          <w:rFonts w:ascii="Verdana" w:hAnsi="Verdana"/>
          <w:sz w:val="20"/>
          <w:szCs w:val="20"/>
        </w:rPr>
        <w:t>included in the</w:t>
      </w:r>
      <w:r w:rsidR="00583822" w:rsidRPr="29EB1DBD">
        <w:rPr>
          <w:rFonts w:ascii="Verdana" w:hAnsi="Verdana"/>
          <w:sz w:val="20"/>
          <w:szCs w:val="20"/>
        </w:rPr>
        <w:t xml:space="preserve"> Enrichment Studies</w:t>
      </w:r>
      <w:r w:rsidR="0016401A" w:rsidRPr="29EB1DBD">
        <w:rPr>
          <w:rFonts w:ascii="Verdana" w:hAnsi="Verdana"/>
          <w:sz w:val="20"/>
          <w:szCs w:val="20"/>
        </w:rPr>
        <w:t xml:space="preserve"> programme</w:t>
      </w:r>
      <w:r w:rsidR="00583822" w:rsidRPr="29EB1DBD">
        <w:rPr>
          <w:rFonts w:ascii="Verdana" w:hAnsi="Verdana"/>
          <w:sz w:val="20"/>
          <w:szCs w:val="20"/>
        </w:rPr>
        <w:t xml:space="preserve"> in the </w:t>
      </w:r>
      <w:r w:rsidR="00D42502" w:rsidRPr="29EB1DBD">
        <w:rPr>
          <w:rFonts w:ascii="Verdana" w:hAnsi="Verdana"/>
          <w:sz w:val="20"/>
          <w:szCs w:val="20"/>
        </w:rPr>
        <w:t>S</w:t>
      </w:r>
      <w:r w:rsidR="00583822" w:rsidRPr="29EB1DBD">
        <w:rPr>
          <w:rFonts w:ascii="Verdana" w:hAnsi="Verdana"/>
          <w:sz w:val="20"/>
          <w:szCs w:val="20"/>
        </w:rPr>
        <w:t xml:space="preserve">ixth </w:t>
      </w:r>
      <w:r w:rsidR="00D42502" w:rsidRPr="29EB1DBD">
        <w:rPr>
          <w:rFonts w:ascii="Verdana" w:hAnsi="Verdana"/>
          <w:sz w:val="20"/>
          <w:szCs w:val="20"/>
        </w:rPr>
        <w:t>F</w:t>
      </w:r>
      <w:r w:rsidR="00583822" w:rsidRPr="29EB1DBD">
        <w:rPr>
          <w:rFonts w:ascii="Verdana" w:hAnsi="Verdana"/>
          <w:sz w:val="20"/>
          <w:szCs w:val="20"/>
        </w:rPr>
        <w:t xml:space="preserve">orm) </w:t>
      </w:r>
      <w:r w:rsidR="0AA7C52F" w:rsidRPr="29EB1DBD">
        <w:rPr>
          <w:rFonts w:ascii="Verdana" w:hAnsi="Verdana"/>
          <w:sz w:val="20"/>
          <w:szCs w:val="20"/>
        </w:rPr>
        <w:t>is</w:t>
      </w:r>
      <w:r w:rsidRPr="29EB1DBD">
        <w:rPr>
          <w:rFonts w:ascii="Verdana" w:hAnsi="Verdana"/>
          <w:sz w:val="20"/>
          <w:szCs w:val="20"/>
        </w:rPr>
        <w:t xml:space="preserve"> timetabled across the age range</w:t>
      </w:r>
      <w:r w:rsidR="00583822" w:rsidRPr="29EB1DBD">
        <w:rPr>
          <w:rFonts w:ascii="Verdana" w:hAnsi="Verdana"/>
          <w:sz w:val="20"/>
          <w:szCs w:val="20"/>
        </w:rPr>
        <w:t>.</w:t>
      </w:r>
      <w:r w:rsidR="755EA940" w:rsidRPr="29EB1DBD">
        <w:rPr>
          <w:rFonts w:ascii="Verdana" w:hAnsi="Verdana"/>
          <w:sz w:val="20"/>
          <w:szCs w:val="20"/>
        </w:rPr>
        <w:t xml:space="preserve"> </w:t>
      </w:r>
      <w:r w:rsidR="00D6539C">
        <w:rPr>
          <w:rFonts w:ascii="Verdana" w:hAnsi="Verdana"/>
          <w:sz w:val="20"/>
          <w:szCs w:val="20"/>
        </w:rPr>
        <w:t xml:space="preserve">PE </w:t>
      </w:r>
      <w:r w:rsidR="755EA940" w:rsidRPr="29EB1DBD">
        <w:rPr>
          <w:rFonts w:ascii="Verdana" w:hAnsi="Verdana"/>
          <w:sz w:val="20"/>
          <w:szCs w:val="20"/>
        </w:rPr>
        <w:t>is timetabled up to Year 11.</w:t>
      </w:r>
      <w:r w:rsidR="002C233D" w:rsidRPr="29EB1DBD">
        <w:rPr>
          <w:rFonts w:ascii="Verdana" w:hAnsi="Verdana"/>
          <w:sz w:val="20"/>
          <w:szCs w:val="20"/>
        </w:rPr>
        <w:t xml:space="preserve"> </w:t>
      </w:r>
      <w:r w:rsidRPr="29EB1DBD">
        <w:rPr>
          <w:rFonts w:ascii="Verdana" w:hAnsi="Verdana"/>
          <w:sz w:val="20"/>
          <w:szCs w:val="20"/>
        </w:rPr>
        <w:t xml:space="preserve">All </w:t>
      </w:r>
      <w:r w:rsidR="00800A92" w:rsidRPr="29EB1DBD">
        <w:rPr>
          <w:rFonts w:ascii="Verdana" w:hAnsi="Verdana"/>
          <w:sz w:val="20"/>
          <w:szCs w:val="20"/>
        </w:rPr>
        <w:t>student</w:t>
      </w:r>
      <w:r w:rsidRPr="29EB1DBD">
        <w:rPr>
          <w:rFonts w:ascii="Verdana" w:hAnsi="Verdana"/>
          <w:sz w:val="20"/>
          <w:szCs w:val="20"/>
        </w:rPr>
        <w:t>s participate in choir on a weekly</w:t>
      </w:r>
      <w:r w:rsidR="30BAB514" w:rsidRPr="29EB1DBD">
        <w:rPr>
          <w:rFonts w:ascii="Verdana" w:hAnsi="Verdana"/>
          <w:sz w:val="20"/>
          <w:szCs w:val="20"/>
        </w:rPr>
        <w:t xml:space="preserve"> or bi-weekly</w:t>
      </w:r>
      <w:r w:rsidRPr="29EB1DBD">
        <w:rPr>
          <w:rFonts w:ascii="Verdana" w:hAnsi="Verdana"/>
          <w:sz w:val="20"/>
          <w:szCs w:val="20"/>
        </w:rPr>
        <w:t xml:space="preserve"> basis.</w:t>
      </w:r>
      <w:r w:rsidR="00583822" w:rsidRPr="29EB1DBD">
        <w:rPr>
          <w:rFonts w:ascii="Verdana" w:hAnsi="Verdana"/>
          <w:sz w:val="20"/>
          <w:szCs w:val="20"/>
        </w:rPr>
        <w:t xml:space="preserve"> </w:t>
      </w:r>
      <w:r w:rsidR="0097092F" w:rsidRPr="29EB1DBD">
        <w:rPr>
          <w:rFonts w:ascii="Verdana" w:hAnsi="Verdana"/>
          <w:sz w:val="20"/>
          <w:szCs w:val="20"/>
        </w:rPr>
        <w:t>There is also an Enrichment programme in Year 9, encompassing Thinking</w:t>
      </w:r>
      <w:r w:rsidR="003E330A">
        <w:rPr>
          <w:rFonts w:ascii="Verdana" w:hAnsi="Verdana"/>
          <w:sz w:val="20"/>
          <w:szCs w:val="20"/>
        </w:rPr>
        <w:t xml:space="preserve"> </w:t>
      </w:r>
      <w:r w:rsidR="0097092F" w:rsidRPr="29EB1DBD">
        <w:rPr>
          <w:rFonts w:ascii="Verdana" w:hAnsi="Verdana"/>
          <w:sz w:val="20"/>
          <w:szCs w:val="20"/>
        </w:rPr>
        <w:t>/</w:t>
      </w:r>
      <w:r w:rsidR="003E330A">
        <w:rPr>
          <w:rFonts w:ascii="Verdana" w:hAnsi="Verdana"/>
          <w:sz w:val="20"/>
          <w:szCs w:val="20"/>
        </w:rPr>
        <w:t xml:space="preserve"> </w:t>
      </w:r>
      <w:r w:rsidR="0097092F" w:rsidRPr="29EB1DBD">
        <w:rPr>
          <w:rFonts w:ascii="Verdana" w:hAnsi="Verdana"/>
          <w:sz w:val="20"/>
          <w:szCs w:val="20"/>
        </w:rPr>
        <w:t>Study Skills and Careers Awareness.</w:t>
      </w:r>
    </w:p>
    <w:p w14:paraId="42C46C60" w14:textId="77777777" w:rsidR="003623AA" w:rsidRPr="00546B69" w:rsidRDefault="003623AA" w:rsidP="00134EC5">
      <w:pPr>
        <w:jc w:val="both"/>
        <w:rPr>
          <w:rFonts w:ascii="Verdana" w:hAnsi="Verdana"/>
          <w:sz w:val="20"/>
          <w:szCs w:val="20"/>
        </w:rPr>
      </w:pPr>
    </w:p>
    <w:p w14:paraId="047E80F6" w14:textId="7A48E116" w:rsidR="00DF2486" w:rsidRPr="00546B69" w:rsidRDefault="003E02D1" w:rsidP="00134EC5">
      <w:pPr>
        <w:jc w:val="both"/>
        <w:rPr>
          <w:rFonts w:ascii="Verdana" w:hAnsi="Verdana"/>
          <w:sz w:val="20"/>
          <w:szCs w:val="20"/>
        </w:rPr>
      </w:pPr>
      <w:r w:rsidRPr="00546B69">
        <w:rPr>
          <w:rFonts w:ascii="Verdana" w:hAnsi="Verdana"/>
          <w:sz w:val="20"/>
          <w:szCs w:val="20"/>
        </w:rPr>
        <w:t>ICT is delivered as a separate subject</w:t>
      </w:r>
      <w:r w:rsidR="00097AB7" w:rsidRPr="00546B69">
        <w:rPr>
          <w:rFonts w:ascii="Verdana" w:hAnsi="Verdana"/>
          <w:sz w:val="20"/>
          <w:szCs w:val="20"/>
        </w:rPr>
        <w:t xml:space="preserve"> in Year 7 and 8</w:t>
      </w:r>
      <w:r w:rsidR="00A2413F" w:rsidRPr="00546B69">
        <w:rPr>
          <w:rFonts w:ascii="Verdana" w:hAnsi="Verdana"/>
          <w:sz w:val="20"/>
          <w:szCs w:val="20"/>
        </w:rPr>
        <w:t xml:space="preserve"> based on the </w:t>
      </w:r>
      <w:r w:rsidR="00097AB7" w:rsidRPr="00546B69">
        <w:rPr>
          <w:rFonts w:ascii="Verdana" w:hAnsi="Verdana"/>
          <w:sz w:val="20"/>
          <w:szCs w:val="20"/>
        </w:rPr>
        <w:t>skills and readiness need for the technological world. In the upper years at school ICT is delivered through curriculum areas.</w:t>
      </w:r>
    </w:p>
    <w:p w14:paraId="042607EE" w14:textId="5C685843" w:rsidR="00E833FC" w:rsidRPr="00546B69" w:rsidRDefault="00E833FC" w:rsidP="00E833FC">
      <w:pPr>
        <w:pStyle w:val="Default"/>
        <w:jc w:val="both"/>
        <w:rPr>
          <w:strike/>
          <w:color w:val="auto"/>
          <w:sz w:val="20"/>
          <w:szCs w:val="20"/>
        </w:rPr>
      </w:pPr>
    </w:p>
    <w:p w14:paraId="420AEF88" w14:textId="30A46883" w:rsidR="00E833FC" w:rsidRPr="00546B69" w:rsidRDefault="00E833FC" w:rsidP="00E833FC">
      <w:pPr>
        <w:jc w:val="both"/>
        <w:rPr>
          <w:rFonts w:ascii="Verdana" w:hAnsi="Verdana"/>
          <w:sz w:val="20"/>
          <w:szCs w:val="20"/>
        </w:rPr>
      </w:pPr>
      <w:r w:rsidRPr="22436B67">
        <w:rPr>
          <w:rFonts w:ascii="Verdana" w:hAnsi="Verdana"/>
          <w:sz w:val="20"/>
          <w:szCs w:val="20"/>
        </w:rPr>
        <w:t>The Compensatory Education department supports students who have any learning</w:t>
      </w:r>
      <w:r w:rsidR="000012AA">
        <w:rPr>
          <w:rFonts w:ascii="Verdana" w:hAnsi="Verdana"/>
          <w:sz w:val="20"/>
          <w:szCs w:val="20"/>
        </w:rPr>
        <w:t xml:space="preserve"> </w:t>
      </w:r>
      <w:r w:rsidRPr="22436B67">
        <w:rPr>
          <w:rFonts w:ascii="Verdana" w:hAnsi="Verdana"/>
          <w:sz w:val="20"/>
          <w:szCs w:val="20"/>
        </w:rPr>
        <w:t>differences or</w:t>
      </w:r>
      <w:r w:rsidR="000012AA">
        <w:rPr>
          <w:rFonts w:ascii="Verdana" w:hAnsi="Verdana"/>
          <w:sz w:val="20"/>
          <w:szCs w:val="20"/>
        </w:rPr>
        <w:t xml:space="preserve"> </w:t>
      </w:r>
      <w:r w:rsidRPr="22436B67">
        <w:rPr>
          <w:rFonts w:ascii="Verdana" w:hAnsi="Verdana"/>
          <w:sz w:val="20"/>
          <w:szCs w:val="20"/>
        </w:rPr>
        <w:t xml:space="preserve">have </w:t>
      </w:r>
      <w:r w:rsidR="5BAC9C01" w:rsidRPr="22436B67">
        <w:rPr>
          <w:rFonts w:ascii="Verdana" w:hAnsi="Verdana"/>
          <w:sz w:val="20"/>
          <w:szCs w:val="20"/>
        </w:rPr>
        <w:t>an Education Health and Care Plan (EHCP)</w:t>
      </w:r>
      <w:r w:rsidRPr="22436B67">
        <w:rPr>
          <w:rFonts w:ascii="Verdana" w:hAnsi="Verdana"/>
          <w:sz w:val="20"/>
          <w:szCs w:val="20"/>
        </w:rPr>
        <w:t>. We also support</w:t>
      </w:r>
      <w:r w:rsidR="000012AA">
        <w:rPr>
          <w:rFonts w:ascii="Verdana" w:hAnsi="Verdana"/>
          <w:sz w:val="20"/>
          <w:szCs w:val="20"/>
        </w:rPr>
        <w:t xml:space="preserve"> </w:t>
      </w:r>
      <w:r w:rsidRPr="22436B67">
        <w:rPr>
          <w:rFonts w:ascii="Verdana" w:hAnsi="Verdana"/>
          <w:sz w:val="20"/>
          <w:szCs w:val="20"/>
        </w:rPr>
        <w:t>any students</w:t>
      </w:r>
      <w:r w:rsidR="000012AA">
        <w:rPr>
          <w:rFonts w:ascii="Verdana" w:hAnsi="Verdana"/>
          <w:sz w:val="20"/>
          <w:szCs w:val="20"/>
        </w:rPr>
        <w:t xml:space="preserve"> </w:t>
      </w:r>
      <w:r w:rsidRPr="22436B67">
        <w:rPr>
          <w:rFonts w:ascii="Verdana" w:hAnsi="Verdana"/>
          <w:sz w:val="20"/>
          <w:szCs w:val="20"/>
        </w:rPr>
        <w:t>for whom English is a</w:t>
      </w:r>
      <w:r w:rsidR="65A6005F" w:rsidRPr="22436B67">
        <w:rPr>
          <w:rFonts w:ascii="Verdana" w:hAnsi="Verdana"/>
          <w:sz w:val="20"/>
          <w:szCs w:val="20"/>
        </w:rPr>
        <w:t xml:space="preserve">n </w:t>
      </w:r>
      <w:r w:rsidRPr="22436B67">
        <w:rPr>
          <w:rFonts w:ascii="Verdana" w:hAnsi="Verdana"/>
          <w:sz w:val="20"/>
          <w:szCs w:val="20"/>
        </w:rPr>
        <w:t>Additional</w:t>
      </w:r>
      <w:r w:rsidR="56C94EAC" w:rsidRPr="22436B67">
        <w:rPr>
          <w:rFonts w:ascii="Verdana" w:hAnsi="Verdana"/>
          <w:sz w:val="20"/>
          <w:szCs w:val="20"/>
        </w:rPr>
        <w:t xml:space="preserve"> </w:t>
      </w:r>
      <w:r w:rsidRPr="22436B67">
        <w:rPr>
          <w:rFonts w:ascii="Verdana" w:hAnsi="Verdana"/>
          <w:sz w:val="20"/>
          <w:szCs w:val="20"/>
        </w:rPr>
        <w:t>Language.</w:t>
      </w:r>
      <w:r w:rsidR="2FB9CCC4" w:rsidRPr="22436B67">
        <w:rPr>
          <w:rFonts w:ascii="Verdana" w:hAnsi="Verdana"/>
          <w:sz w:val="20"/>
          <w:szCs w:val="20"/>
        </w:rPr>
        <w:t xml:space="preserve"> </w:t>
      </w:r>
      <w:r w:rsidR="13EAEACF" w:rsidRPr="22436B67">
        <w:rPr>
          <w:rFonts w:ascii="Verdana" w:hAnsi="Verdana"/>
          <w:sz w:val="20"/>
          <w:szCs w:val="20"/>
        </w:rPr>
        <w:t xml:space="preserve">Delivery is either via 1:1 </w:t>
      </w:r>
      <w:proofErr w:type="gramStart"/>
      <w:r w:rsidR="13EAEACF" w:rsidRPr="22436B67">
        <w:rPr>
          <w:rFonts w:ascii="Verdana" w:hAnsi="Verdana"/>
          <w:sz w:val="20"/>
          <w:szCs w:val="20"/>
        </w:rPr>
        <w:t>lessons</w:t>
      </w:r>
      <w:proofErr w:type="gramEnd"/>
      <w:r w:rsidR="13EAEACF" w:rsidRPr="22436B67">
        <w:rPr>
          <w:rFonts w:ascii="Verdana" w:hAnsi="Verdana"/>
          <w:sz w:val="20"/>
          <w:szCs w:val="20"/>
        </w:rPr>
        <w:t>, small group lessons or in-class support.</w:t>
      </w:r>
    </w:p>
    <w:p w14:paraId="3894057B" w14:textId="2E4A3545" w:rsidR="00FD1A23" w:rsidRPr="00546B69" w:rsidRDefault="00FD1A23" w:rsidP="00134EC5">
      <w:pPr>
        <w:jc w:val="both"/>
        <w:rPr>
          <w:rFonts w:ascii="Verdana" w:hAnsi="Verdana"/>
          <w:sz w:val="20"/>
          <w:szCs w:val="20"/>
        </w:rPr>
      </w:pPr>
    </w:p>
    <w:p w14:paraId="21A307B1" w14:textId="16478E1F" w:rsidR="006903A2" w:rsidRPr="00546B69" w:rsidRDefault="006903A2" w:rsidP="00134EC5">
      <w:pPr>
        <w:jc w:val="both"/>
        <w:rPr>
          <w:rFonts w:ascii="Verdana" w:hAnsi="Verdana"/>
          <w:sz w:val="20"/>
          <w:szCs w:val="20"/>
        </w:rPr>
      </w:pPr>
      <w:r w:rsidRPr="00546B69">
        <w:rPr>
          <w:rFonts w:ascii="Verdana" w:hAnsi="Verdana"/>
          <w:sz w:val="20"/>
          <w:szCs w:val="20"/>
        </w:rPr>
        <w:t xml:space="preserve">Each academic department has its own </w:t>
      </w:r>
      <w:r w:rsidR="00097AB7" w:rsidRPr="00546B69">
        <w:rPr>
          <w:rFonts w:ascii="Verdana" w:hAnsi="Verdana"/>
          <w:sz w:val="20"/>
          <w:szCs w:val="20"/>
        </w:rPr>
        <w:t xml:space="preserve">departmental guidance </w:t>
      </w:r>
      <w:r w:rsidRPr="00546B69">
        <w:rPr>
          <w:rFonts w:ascii="Verdana" w:hAnsi="Verdana"/>
          <w:sz w:val="20"/>
          <w:szCs w:val="20"/>
        </w:rPr>
        <w:t>including</w:t>
      </w:r>
      <w:r w:rsidR="003A49F5" w:rsidRPr="00546B69">
        <w:rPr>
          <w:rFonts w:ascii="Verdana" w:hAnsi="Verdana"/>
          <w:sz w:val="20"/>
          <w:szCs w:val="20"/>
        </w:rPr>
        <w:t>, among other things,</w:t>
      </w:r>
      <w:r w:rsidRPr="00546B69">
        <w:rPr>
          <w:rFonts w:ascii="Verdana" w:hAnsi="Verdana"/>
          <w:sz w:val="20"/>
          <w:szCs w:val="20"/>
        </w:rPr>
        <w:t xml:space="preserve"> subject-specific aims</w:t>
      </w:r>
      <w:r w:rsidR="00FD1A23" w:rsidRPr="00546B69">
        <w:rPr>
          <w:rFonts w:ascii="Verdana" w:hAnsi="Verdana"/>
          <w:sz w:val="20"/>
          <w:szCs w:val="20"/>
        </w:rPr>
        <w:t>,</w:t>
      </w:r>
      <w:r w:rsidR="003A49F5" w:rsidRPr="00546B69">
        <w:rPr>
          <w:rFonts w:ascii="Verdana" w:hAnsi="Verdana"/>
          <w:sz w:val="20"/>
          <w:szCs w:val="20"/>
        </w:rPr>
        <w:t xml:space="preserve"> teaching </w:t>
      </w:r>
      <w:r w:rsidR="00FD1A23" w:rsidRPr="00546B69">
        <w:rPr>
          <w:rFonts w:ascii="Verdana" w:hAnsi="Verdana"/>
          <w:sz w:val="20"/>
          <w:szCs w:val="20"/>
        </w:rPr>
        <w:t>a</w:t>
      </w:r>
      <w:r w:rsidRPr="00546B69">
        <w:rPr>
          <w:rFonts w:ascii="Verdana" w:hAnsi="Verdana"/>
          <w:sz w:val="20"/>
          <w:szCs w:val="20"/>
        </w:rPr>
        <w:t>pproaches</w:t>
      </w:r>
      <w:r w:rsidR="003A49F5" w:rsidRPr="00546B69">
        <w:rPr>
          <w:rFonts w:ascii="Verdana" w:hAnsi="Verdana"/>
          <w:sz w:val="20"/>
          <w:szCs w:val="20"/>
        </w:rPr>
        <w:t xml:space="preserve"> and</w:t>
      </w:r>
      <w:r w:rsidR="00FD1A23" w:rsidRPr="00546B69">
        <w:rPr>
          <w:rFonts w:ascii="Verdana" w:hAnsi="Verdana"/>
          <w:sz w:val="20"/>
          <w:szCs w:val="20"/>
        </w:rPr>
        <w:t xml:space="preserve"> assessment procedures</w:t>
      </w:r>
      <w:r w:rsidR="003A49F5" w:rsidRPr="00546B69">
        <w:rPr>
          <w:rFonts w:ascii="Verdana" w:hAnsi="Verdana"/>
          <w:sz w:val="20"/>
          <w:szCs w:val="20"/>
        </w:rPr>
        <w:t>; and other relevant documentation, including s</w:t>
      </w:r>
      <w:r w:rsidRPr="00546B69">
        <w:rPr>
          <w:rFonts w:ascii="Verdana" w:hAnsi="Verdana"/>
          <w:sz w:val="20"/>
          <w:szCs w:val="20"/>
        </w:rPr>
        <w:t>chemes of work</w:t>
      </w:r>
      <w:r w:rsidR="003A49F5" w:rsidRPr="00546B69">
        <w:rPr>
          <w:rFonts w:ascii="Verdana" w:hAnsi="Verdana"/>
          <w:sz w:val="20"/>
          <w:szCs w:val="20"/>
        </w:rPr>
        <w:t>, professional review papers and risk assessment(s)</w:t>
      </w:r>
      <w:r w:rsidRPr="00546B69">
        <w:rPr>
          <w:rFonts w:ascii="Verdana" w:hAnsi="Verdana"/>
          <w:sz w:val="20"/>
          <w:szCs w:val="20"/>
        </w:rPr>
        <w:t xml:space="preserve">. </w:t>
      </w:r>
    </w:p>
    <w:p w14:paraId="066ADA23" w14:textId="77777777" w:rsidR="006903A2" w:rsidRPr="00546B69" w:rsidRDefault="006903A2" w:rsidP="00134EC5">
      <w:pPr>
        <w:jc w:val="both"/>
        <w:rPr>
          <w:rFonts w:ascii="Verdana" w:hAnsi="Verdana"/>
          <w:sz w:val="20"/>
          <w:szCs w:val="20"/>
        </w:rPr>
      </w:pPr>
    </w:p>
    <w:p w14:paraId="1253AA40" w14:textId="009ED47C" w:rsidR="00167177" w:rsidRPr="00546B69" w:rsidRDefault="003E02D1" w:rsidP="22436B67">
      <w:pPr>
        <w:jc w:val="both"/>
        <w:rPr>
          <w:rFonts w:ascii="Verdana" w:hAnsi="Verdana"/>
          <w:sz w:val="20"/>
          <w:szCs w:val="20"/>
        </w:rPr>
      </w:pPr>
      <w:r w:rsidRPr="00546B69">
        <w:rPr>
          <w:rFonts w:ascii="Verdana" w:hAnsi="Verdana"/>
          <w:sz w:val="20"/>
          <w:szCs w:val="20"/>
        </w:rPr>
        <w:t>There is a</w:t>
      </w:r>
      <w:r w:rsidR="00A57FA7" w:rsidRPr="00546B69">
        <w:rPr>
          <w:rFonts w:ascii="Verdana" w:hAnsi="Verdana"/>
          <w:sz w:val="20"/>
          <w:szCs w:val="20"/>
        </w:rPr>
        <w:t xml:space="preserve"> keen</w:t>
      </w:r>
      <w:r w:rsidRPr="00546B69">
        <w:rPr>
          <w:rFonts w:ascii="Verdana" w:hAnsi="Verdana"/>
          <w:sz w:val="20"/>
          <w:szCs w:val="20"/>
        </w:rPr>
        <w:t xml:space="preserve"> awareness of opportunities to promote </w:t>
      </w:r>
      <w:r w:rsidR="006903A2" w:rsidRPr="00546B69">
        <w:rPr>
          <w:rFonts w:ascii="Verdana" w:hAnsi="Verdana"/>
          <w:sz w:val="20"/>
          <w:szCs w:val="20"/>
        </w:rPr>
        <w:t xml:space="preserve">cross-curricular </w:t>
      </w:r>
      <w:r w:rsidR="00E80DE5" w:rsidRPr="00546B69">
        <w:rPr>
          <w:rFonts w:ascii="Verdana" w:hAnsi="Verdana"/>
          <w:sz w:val="20"/>
          <w:szCs w:val="20"/>
        </w:rPr>
        <w:t>activitie</w:t>
      </w:r>
      <w:r w:rsidR="006903A2" w:rsidRPr="00546B69">
        <w:rPr>
          <w:rFonts w:ascii="Verdana" w:hAnsi="Verdana"/>
          <w:sz w:val="20"/>
          <w:szCs w:val="20"/>
        </w:rPr>
        <w:t>s</w:t>
      </w:r>
      <w:r w:rsidR="00E80DE5" w:rsidRPr="00546B69">
        <w:rPr>
          <w:rFonts w:ascii="Verdana" w:hAnsi="Verdana"/>
          <w:sz w:val="20"/>
          <w:szCs w:val="20"/>
        </w:rPr>
        <w:t>,</w:t>
      </w:r>
      <w:r w:rsidRPr="00546B69">
        <w:rPr>
          <w:rFonts w:ascii="Verdana" w:hAnsi="Verdana"/>
          <w:sz w:val="20"/>
          <w:szCs w:val="20"/>
        </w:rPr>
        <w:t xml:space="preserve"> </w:t>
      </w:r>
      <w:r w:rsidR="00E80DE5" w:rsidRPr="00546B69">
        <w:rPr>
          <w:rFonts w:ascii="Verdana" w:hAnsi="Verdana"/>
          <w:sz w:val="20"/>
          <w:szCs w:val="20"/>
        </w:rPr>
        <w:t>especially those which enhance the link</w:t>
      </w:r>
      <w:r w:rsidR="00A2413F" w:rsidRPr="00546B69">
        <w:rPr>
          <w:rFonts w:ascii="Verdana" w:hAnsi="Verdana"/>
          <w:sz w:val="20"/>
          <w:szCs w:val="20"/>
        </w:rPr>
        <w:t>s</w:t>
      </w:r>
      <w:r w:rsidR="00E80DE5" w:rsidRPr="00546B69">
        <w:rPr>
          <w:rFonts w:ascii="Verdana" w:hAnsi="Verdana"/>
          <w:sz w:val="20"/>
          <w:szCs w:val="20"/>
        </w:rPr>
        <w:t xml:space="preserve"> between Music and the wider curriculum,</w:t>
      </w:r>
      <w:r w:rsidR="00E422C9" w:rsidRPr="00546B69">
        <w:rPr>
          <w:rFonts w:ascii="Verdana" w:hAnsi="Verdana"/>
          <w:sz w:val="20"/>
          <w:szCs w:val="20"/>
        </w:rPr>
        <w:t xml:space="preserve"> and</w:t>
      </w:r>
      <w:r w:rsidR="003E330A">
        <w:rPr>
          <w:rFonts w:ascii="Verdana" w:hAnsi="Verdana"/>
          <w:sz w:val="20"/>
          <w:szCs w:val="20"/>
        </w:rPr>
        <w:t xml:space="preserve"> </w:t>
      </w:r>
      <w:r w:rsidR="00E422C9" w:rsidRPr="00546B69">
        <w:rPr>
          <w:rFonts w:ascii="Verdana" w:hAnsi="Verdana"/>
          <w:sz w:val="20"/>
          <w:szCs w:val="20"/>
        </w:rPr>
        <w:t>/</w:t>
      </w:r>
      <w:r w:rsidR="003E330A">
        <w:rPr>
          <w:rFonts w:ascii="Verdana" w:hAnsi="Verdana"/>
          <w:sz w:val="20"/>
          <w:szCs w:val="20"/>
        </w:rPr>
        <w:t xml:space="preserve"> </w:t>
      </w:r>
      <w:r w:rsidR="00E422C9" w:rsidRPr="00546B69">
        <w:rPr>
          <w:rFonts w:ascii="Verdana" w:hAnsi="Verdana"/>
          <w:sz w:val="20"/>
          <w:szCs w:val="20"/>
        </w:rPr>
        <w:t xml:space="preserve">or underpin </w:t>
      </w:r>
      <w:r w:rsidR="003E330A">
        <w:rPr>
          <w:rFonts w:ascii="Verdana" w:hAnsi="Verdana"/>
          <w:sz w:val="20"/>
          <w:szCs w:val="20"/>
        </w:rPr>
        <w:t>F</w:t>
      </w:r>
      <w:r w:rsidR="00E422C9" w:rsidRPr="00546B69">
        <w:rPr>
          <w:rFonts w:ascii="Verdana" w:hAnsi="Verdana"/>
          <w:sz w:val="20"/>
          <w:szCs w:val="20"/>
        </w:rPr>
        <w:t xml:space="preserve">undamental British </w:t>
      </w:r>
      <w:r w:rsidR="003E330A">
        <w:rPr>
          <w:rFonts w:ascii="Verdana" w:hAnsi="Verdana"/>
          <w:sz w:val="20"/>
          <w:szCs w:val="20"/>
        </w:rPr>
        <w:t>V</w:t>
      </w:r>
      <w:r w:rsidR="00E422C9" w:rsidRPr="00546B69">
        <w:rPr>
          <w:rFonts w:ascii="Verdana" w:hAnsi="Verdana"/>
          <w:sz w:val="20"/>
          <w:szCs w:val="20"/>
        </w:rPr>
        <w:t>alues,</w:t>
      </w:r>
      <w:r w:rsidR="00E80DE5" w:rsidRPr="00546B69">
        <w:rPr>
          <w:rFonts w:ascii="Verdana" w:hAnsi="Verdana"/>
          <w:sz w:val="20"/>
          <w:szCs w:val="20"/>
        </w:rPr>
        <w:t xml:space="preserve"> </w:t>
      </w:r>
      <w:r w:rsidRPr="00546B69">
        <w:rPr>
          <w:rFonts w:ascii="Verdana" w:hAnsi="Verdana"/>
          <w:sz w:val="20"/>
          <w:szCs w:val="20"/>
        </w:rPr>
        <w:t>in day-to-day teaching and learning</w:t>
      </w:r>
      <w:r w:rsidR="00E80DE5" w:rsidRPr="00546B69">
        <w:rPr>
          <w:rFonts w:ascii="Verdana" w:hAnsi="Verdana"/>
          <w:sz w:val="20"/>
          <w:szCs w:val="20"/>
        </w:rPr>
        <w:t>.</w:t>
      </w:r>
      <w:r w:rsidR="00FD1A23" w:rsidRPr="00546B69">
        <w:rPr>
          <w:rFonts w:ascii="Verdana" w:hAnsi="Verdana"/>
          <w:sz w:val="20"/>
          <w:szCs w:val="20"/>
        </w:rPr>
        <w:t xml:space="preserve"> </w:t>
      </w:r>
      <w:r w:rsidR="003A49F5" w:rsidRPr="00546B69">
        <w:rPr>
          <w:rFonts w:ascii="Verdana" w:hAnsi="Verdana"/>
          <w:sz w:val="20"/>
          <w:szCs w:val="20"/>
        </w:rPr>
        <w:t>T</w:t>
      </w:r>
      <w:r w:rsidR="00DF2486" w:rsidRPr="00546B69">
        <w:rPr>
          <w:rFonts w:ascii="Verdana" w:hAnsi="Verdana"/>
          <w:sz w:val="20"/>
          <w:szCs w:val="20"/>
        </w:rPr>
        <w:t>he full breadth of Social, Moral, Spiritual and Cultural aspects embedded in our curricular provision is set out in the</w:t>
      </w:r>
      <w:r w:rsidR="00097AB7" w:rsidRPr="00546B69">
        <w:rPr>
          <w:rFonts w:ascii="Verdana" w:hAnsi="Verdana"/>
          <w:sz w:val="20"/>
          <w:szCs w:val="20"/>
        </w:rPr>
        <w:t xml:space="preserve"> detailed</w:t>
      </w:r>
      <w:r w:rsidR="00DF2486" w:rsidRPr="00546B69">
        <w:rPr>
          <w:rFonts w:ascii="Verdana" w:hAnsi="Verdana"/>
          <w:sz w:val="20"/>
          <w:szCs w:val="20"/>
        </w:rPr>
        <w:t xml:space="preserve"> separate </w:t>
      </w:r>
      <w:r w:rsidR="00DF2486" w:rsidRPr="00546B69">
        <w:rPr>
          <w:rFonts w:ascii="Verdana" w:hAnsi="Verdana"/>
          <w:i/>
          <w:sz w:val="20"/>
          <w:szCs w:val="20"/>
        </w:rPr>
        <w:t>SMSC</w:t>
      </w:r>
      <w:r w:rsidR="00DF2486" w:rsidRPr="00546B69">
        <w:rPr>
          <w:rFonts w:ascii="Verdana" w:hAnsi="Verdana"/>
          <w:sz w:val="20"/>
          <w:szCs w:val="20"/>
        </w:rPr>
        <w:t xml:space="preserve"> document. </w:t>
      </w:r>
    </w:p>
    <w:p w14:paraId="119D6F1C" w14:textId="4F351B6E" w:rsidR="22436B67" w:rsidRDefault="22436B67" w:rsidP="22436B67">
      <w:pPr>
        <w:jc w:val="both"/>
        <w:rPr>
          <w:rFonts w:ascii="Verdana" w:hAnsi="Verdana"/>
        </w:rPr>
      </w:pPr>
    </w:p>
    <w:p w14:paraId="0CDED2C7" w14:textId="6D3759A0" w:rsidR="00FC770C" w:rsidRPr="000012AA" w:rsidRDefault="00FC770C" w:rsidP="29EB1DBD">
      <w:pPr>
        <w:autoSpaceDE w:val="0"/>
        <w:autoSpaceDN w:val="0"/>
        <w:adjustRightInd w:val="0"/>
        <w:jc w:val="both"/>
        <w:rPr>
          <w:rFonts w:ascii="Verdana" w:hAnsi="Verdana"/>
          <w:b/>
          <w:bCs/>
        </w:rPr>
      </w:pPr>
      <w:r w:rsidRPr="000012AA">
        <w:rPr>
          <w:rFonts w:ascii="Verdana" w:hAnsi="Verdana"/>
          <w:b/>
          <w:bCs/>
        </w:rPr>
        <w:t xml:space="preserve">Lower School </w:t>
      </w:r>
    </w:p>
    <w:p w14:paraId="111A7C10" w14:textId="61C3A624" w:rsidR="00FC770C" w:rsidRPr="00546B69" w:rsidRDefault="07AC4ECE" w:rsidP="00F52ED8">
      <w:pPr>
        <w:autoSpaceDE w:val="0"/>
        <w:autoSpaceDN w:val="0"/>
        <w:adjustRightInd w:val="0"/>
        <w:jc w:val="both"/>
      </w:pPr>
      <w:r w:rsidRPr="29EB1DBD">
        <w:rPr>
          <w:rFonts w:ascii="Verdana" w:eastAsia="Verdana" w:hAnsi="Verdana" w:cs="Verdana"/>
          <w:sz w:val="20"/>
          <w:szCs w:val="20"/>
        </w:rPr>
        <w:t>The aim of the Lower School curriculum is to promote good learning habits across a broad and balanced range of subjects. The emphasis is on development of skills rather than coverage of large quantities of material.</w:t>
      </w:r>
    </w:p>
    <w:p w14:paraId="12701068" w14:textId="688E1D2D" w:rsidR="00FC770C" w:rsidRPr="00546B69" w:rsidRDefault="07AC4ECE" w:rsidP="00F52ED8">
      <w:pPr>
        <w:autoSpaceDE w:val="0"/>
        <w:autoSpaceDN w:val="0"/>
        <w:adjustRightInd w:val="0"/>
        <w:jc w:val="both"/>
      </w:pPr>
      <w:r w:rsidRPr="29EB1DBD">
        <w:rPr>
          <w:rFonts w:ascii="Verdana" w:eastAsia="Verdana" w:hAnsi="Verdana" w:cs="Verdana"/>
          <w:sz w:val="20"/>
          <w:szCs w:val="20"/>
        </w:rPr>
        <w:t xml:space="preserve"> </w:t>
      </w:r>
    </w:p>
    <w:p w14:paraId="5532DC84" w14:textId="3E254089" w:rsidR="00FC770C" w:rsidRPr="00546B69" w:rsidRDefault="07AC4ECE" w:rsidP="00F52ED8">
      <w:pPr>
        <w:autoSpaceDE w:val="0"/>
        <w:autoSpaceDN w:val="0"/>
        <w:adjustRightInd w:val="0"/>
        <w:jc w:val="both"/>
      </w:pPr>
      <w:r w:rsidRPr="29EB1DBD">
        <w:rPr>
          <w:rFonts w:ascii="Verdana" w:eastAsia="Verdana" w:hAnsi="Verdana" w:cs="Verdana"/>
          <w:sz w:val="20"/>
          <w:szCs w:val="20"/>
        </w:rPr>
        <w:t xml:space="preserve">Students enjoy a great deal of variety during this phase of their education, prior to the increasing specialisation at more senior levels of the school. Given the nature of the </w:t>
      </w:r>
      <w:proofErr w:type="gramStart"/>
      <w:r w:rsidR="003E330A">
        <w:rPr>
          <w:rFonts w:ascii="Verdana" w:eastAsia="Verdana" w:hAnsi="Verdana" w:cs="Verdana"/>
          <w:sz w:val="20"/>
          <w:szCs w:val="20"/>
        </w:rPr>
        <w:t>S</w:t>
      </w:r>
      <w:r w:rsidRPr="29EB1DBD">
        <w:rPr>
          <w:rFonts w:ascii="Verdana" w:eastAsia="Verdana" w:hAnsi="Verdana" w:cs="Verdana"/>
          <w:sz w:val="20"/>
          <w:szCs w:val="20"/>
        </w:rPr>
        <w:t>chool</w:t>
      </w:r>
      <w:proofErr w:type="gramEnd"/>
      <w:r w:rsidRPr="29EB1DBD">
        <w:rPr>
          <w:rFonts w:ascii="Verdana" w:eastAsia="Verdana" w:hAnsi="Verdana" w:cs="Verdana"/>
          <w:sz w:val="20"/>
          <w:szCs w:val="20"/>
        </w:rPr>
        <w:t>, we always keep the instrumental</w:t>
      </w:r>
      <w:r w:rsidR="00D6539C">
        <w:rPr>
          <w:rFonts w:ascii="Verdana" w:eastAsia="Verdana" w:hAnsi="Verdana" w:cs="Verdana"/>
          <w:sz w:val="20"/>
          <w:szCs w:val="20"/>
        </w:rPr>
        <w:t xml:space="preserve"> </w:t>
      </w:r>
      <w:r w:rsidRPr="29EB1DBD">
        <w:rPr>
          <w:rFonts w:ascii="Verdana" w:eastAsia="Verdana" w:hAnsi="Verdana" w:cs="Verdana"/>
          <w:sz w:val="20"/>
          <w:szCs w:val="20"/>
        </w:rPr>
        <w:t>/</w:t>
      </w:r>
      <w:r w:rsidR="00D6539C">
        <w:rPr>
          <w:rFonts w:ascii="Verdana" w:eastAsia="Verdana" w:hAnsi="Verdana" w:cs="Verdana"/>
          <w:sz w:val="20"/>
          <w:szCs w:val="20"/>
        </w:rPr>
        <w:t xml:space="preserve"> </w:t>
      </w:r>
      <w:r w:rsidRPr="29EB1DBD">
        <w:rPr>
          <w:rFonts w:ascii="Verdana" w:eastAsia="Verdana" w:hAnsi="Verdana" w:cs="Verdana"/>
          <w:sz w:val="20"/>
          <w:szCs w:val="20"/>
        </w:rPr>
        <w:t>academic balance in mind. Most important of all, we try to provide programmes of study which serve the best educational interests of all our students.</w:t>
      </w:r>
    </w:p>
    <w:p w14:paraId="2A2DE7D3" w14:textId="7CB47537" w:rsidR="00FC770C" w:rsidRPr="00546B69" w:rsidRDefault="00FC770C" w:rsidP="29EB1DBD">
      <w:pPr>
        <w:autoSpaceDE w:val="0"/>
        <w:autoSpaceDN w:val="0"/>
        <w:adjustRightInd w:val="0"/>
        <w:jc w:val="both"/>
        <w:rPr>
          <w:rFonts w:ascii="Verdana" w:eastAsia="Verdana" w:hAnsi="Verdana" w:cs="Verdana"/>
        </w:rPr>
      </w:pPr>
    </w:p>
    <w:p w14:paraId="39C9F096" w14:textId="4F82C2A9" w:rsidR="00FC770C" w:rsidRPr="00546B69" w:rsidRDefault="3BE72635" w:rsidP="29EB1DBD">
      <w:pPr>
        <w:autoSpaceDE w:val="0"/>
        <w:autoSpaceDN w:val="0"/>
        <w:adjustRightInd w:val="0"/>
        <w:jc w:val="both"/>
        <w:rPr>
          <w:rFonts w:ascii="Verdana" w:eastAsia="Verdana" w:hAnsi="Verdana" w:cs="Verdana"/>
          <w:sz w:val="20"/>
          <w:szCs w:val="20"/>
        </w:rPr>
      </w:pPr>
      <w:r w:rsidRPr="29EB1DBD">
        <w:rPr>
          <w:rFonts w:ascii="Verdana" w:eastAsia="Verdana" w:hAnsi="Verdana" w:cs="Verdana"/>
          <w:sz w:val="20"/>
          <w:szCs w:val="20"/>
        </w:rPr>
        <w:t xml:space="preserve">The curriculum consists of </w:t>
      </w:r>
      <w:r w:rsidR="4D958359" w:rsidRPr="29EB1DBD">
        <w:rPr>
          <w:rFonts w:ascii="Verdana" w:eastAsia="Verdana" w:hAnsi="Verdana" w:cs="Verdana"/>
          <w:sz w:val="20"/>
          <w:szCs w:val="20"/>
        </w:rPr>
        <w:t>Music, M</w:t>
      </w:r>
      <w:r w:rsidRPr="29EB1DBD">
        <w:rPr>
          <w:rFonts w:ascii="Verdana" w:eastAsia="Verdana" w:hAnsi="Verdana" w:cs="Verdana"/>
          <w:sz w:val="20"/>
          <w:szCs w:val="20"/>
        </w:rPr>
        <w:t>athematics, English,</w:t>
      </w:r>
      <w:r w:rsidR="3DE2DC0B" w:rsidRPr="29EB1DBD">
        <w:rPr>
          <w:rFonts w:ascii="Verdana" w:eastAsia="Verdana" w:hAnsi="Verdana" w:cs="Verdana"/>
          <w:sz w:val="20"/>
          <w:szCs w:val="20"/>
        </w:rPr>
        <w:t xml:space="preserve"> Science,</w:t>
      </w:r>
      <w:r w:rsidRPr="29EB1DBD">
        <w:rPr>
          <w:rFonts w:ascii="Verdana" w:eastAsia="Verdana" w:hAnsi="Verdana" w:cs="Verdana"/>
          <w:sz w:val="20"/>
          <w:szCs w:val="20"/>
        </w:rPr>
        <w:t xml:space="preserve"> </w:t>
      </w:r>
      <w:r w:rsidR="53FC19BD" w:rsidRPr="29EB1DBD">
        <w:rPr>
          <w:rFonts w:ascii="Verdana" w:eastAsia="Verdana" w:hAnsi="Verdana" w:cs="Verdana"/>
          <w:sz w:val="20"/>
          <w:szCs w:val="20"/>
        </w:rPr>
        <w:t>H</w:t>
      </w:r>
      <w:r w:rsidRPr="29EB1DBD">
        <w:rPr>
          <w:rFonts w:ascii="Verdana" w:eastAsia="Verdana" w:hAnsi="Verdana" w:cs="Verdana"/>
          <w:sz w:val="20"/>
          <w:szCs w:val="20"/>
        </w:rPr>
        <w:t xml:space="preserve">istory, </w:t>
      </w:r>
      <w:r w:rsidR="68DEB901" w:rsidRPr="29EB1DBD">
        <w:rPr>
          <w:rFonts w:ascii="Verdana" w:eastAsia="Verdana" w:hAnsi="Verdana" w:cs="Verdana"/>
          <w:sz w:val="20"/>
          <w:szCs w:val="20"/>
        </w:rPr>
        <w:t>G</w:t>
      </w:r>
      <w:r w:rsidRPr="29EB1DBD">
        <w:rPr>
          <w:rFonts w:ascii="Verdana" w:eastAsia="Verdana" w:hAnsi="Verdana" w:cs="Verdana"/>
          <w:sz w:val="20"/>
          <w:szCs w:val="20"/>
        </w:rPr>
        <w:t xml:space="preserve">eography, </w:t>
      </w:r>
      <w:r w:rsidR="5FC0E241" w:rsidRPr="29EB1DBD">
        <w:rPr>
          <w:rFonts w:ascii="Verdana" w:eastAsia="Verdana" w:hAnsi="Verdana" w:cs="Verdana"/>
          <w:sz w:val="20"/>
          <w:szCs w:val="20"/>
        </w:rPr>
        <w:t xml:space="preserve">French, German, </w:t>
      </w:r>
      <w:r w:rsidR="15882B55" w:rsidRPr="29EB1DBD">
        <w:rPr>
          <w:rFonts w:ascii="Verdana" w:eastAsia="Verdana" w:hAnsi="Verdana" w:cs="Verdana"/>
          <w:sz w:val="20"/>
          <w:szCs w:val="20"/>
        </w:rPr>
        <w:t>A</w:t>
      </w:r>
      <w:r w:rsidR="5FC0E241" w:rsidRPr="29EB1DBD">
        <w:rPr>
          <w:rFonts w:ascii="Verdana" w:eastAsia="Verdana" w:hAnsi="Verdana" w:cs="Verdana"/>
          <w:sz w:val="20"/>
          <w:szCs w:val="20"/>
        </w:rPr>
        <w:t xml:space="preserve">rt, </w:t>
      </w:r>
      <w:r w:rsidR="14EFF3EE" w:rsidRPr="29EB1DBD">
        <w:rPr>
          <w:rFonts w:ascii="Verdana" w:eastAsia="Verdana" w:hAnsi="Verdana" w:cs="Verdana"/>
          <w:sz w:val="20"/>
          <w:szCs w:val="20"/>
        </w:rPr>
        <w:t>D</w:t>
      </w:r>
      <w:r w:rsidR="5FC0E241" w:rsidRPr="29EB1DBD">
        <w:rPr>
          <w:rFonts w:ascii="Verdana" w:eastAsia="Verdana" w:hAnsi="Verdana" w:cs="Verdana"/>
          <w:sz w:val="20"/>
          <w:szCs w:val="20"/>
        </w:rPr>
        <w:t>rama,</w:t>
      </w:r>
      <w:r w:rsidR="13ADBB37" w:rsidRPr="29EB1DBD">
        <w:rPr>
          <w:rFonts w:ascii="Verdana" w:eastAsia="Verdana" w:hAnsi="Verdana" w:cs="Verdana"/>
          <w:sz w:val="20"/>
          <w:szCs w:val="20"/>
        </w:rPr>
        <w:t xml:space="preserve"> </w:t>
      </w:r>
      <w:r w:rsidR="004135A3">
        <w:rPr>
          <w:rFonts w:ascii="Verdana" w:eastAsia="Verdana" w:hAnsi="Verdana" w:cs="Verdana"/>
          <w:sz w:val="20"/>
          <w:szCs w:val="20"/>
        </w:rPr>
        <w:t>Personal Social Health</w:t>
      </w:r>
      <w:r w:rsidR="00E31EB5">
        <w:rPr>
          <w:rFonts w:ascii="Verdana" w:eastAsia="Verdana" w:hAnsi="Verdana" w:cs="Verdana"/>
          <w:sz w:val="20"/>
          <w:szCs w:val="20"/>
        </w:rPr>
        <w:t xml:space="preserve"> and Economic</w:t>
      </w:r>
      <w:r w:rsidR="004135A3">
        <w:rPr>
          <w:rFonts w:ascii="Verdana" w:eastAsia="Verdana" w:hAnsi="Verdana" w:cs="Verdana"/>
          <w:sz w:val="20"/>
          <w:szCs w:val="20"/>
        </w:rPr>
        <w:t xml:space="preserve"> Education</w:t>
      </w:r>
      <w:r w:rsidR="13ADBB37" w:rsidRPr="29EB1DBD">
        <w:rPr>
          <w:rFonts w:ascii="Verdana" w:eastAsia="Verdana" w:hAnsi="Verdana" w:cs="Verdana"/>
          <w:sz w:val="20"/>
          <w:szCs w:val="20"/>
        </w:rPr>
        <w:t xml:space="preserve">, ICT, </w:t>
      </w:r>
      <w:r w:rsidR="00D540D7">
        <w:rPr>
          <w:rFonts w:ascii="Verdana" w:eastAsia="Verdana" w:hAnsi="Verdana" w:cs="Verdana"/>
          <w:sz w:val="20"/>
          <w:szCs w:val="20"/>
        </w:rPr>
        <w:t>PE</w:t>
      </w:r>
      <w:r w:rsidR="13ADBB37" w:rsidRPr="29EB1DBD">
        <w:rPr>
          <w:rFonts w:ascii="Verdana" w:eastAsia="Verdana" w:hAnsi="Verdana" w:cs="Verdana"/>
          <w:sz w:val="20"/>
          <w:szCs w:val="20"/>
        </w:rPr>
        <w:t>.</w:t>
      </w:r>
      <w:r w:rsidR="5FC0E241" w:rsidRPr="29EB1DBD">
        <w:rPr>
          <w:rFonts w:ascii="Verdana" w:eastAsia="Verdana" w:hAnsi="Verdana" w:cs="Verdana"/>
          <w:sz w:val="20"/>
          <w:szCs w:val="20"/>
        </w:rPr>
        <w:t xml:space="preserve"> </w:t>
      </w:r>
    </w:p>
    <w:p w14:paraId="39D40667" w14:textId="1249C40B" w:rsidR="00FC770C" w:rsidRPr="00546B69" w:rsidRDefault="00FC770C" w:rsidP="29EB1DBD">
      <w:pPr>
        <w:autoSpaceDE w:val="0"/>
        <w:autoSpaceDN w:val="0"/>
        <w:adjustRightInd w:val="0"/>
        <w:jc w:val="both"/>
        <w:rPr>
          <w:rFonts w:ascii="Verdana" w:eastAsia="Verdana" w:hAnsi="Verdana" w:cs="Verdana"/>
          <w:sz w:val="20"/>
          <w:szCs w:val="20"/>
        </w:rPr>
      </w:pPr>
    </w:p>
    <w:p w14:paraId="7C8BE4C7" w14:textId="7720E438" w:rsidR="00FC770C" w:rsidRPr="00546B69" w:rsidRDefault="07AC4ECE" w:rsidP="00F52ED8">
      <w:pPr>
        <w:autoSpaceDE w:val="0"/>
        <w:autoSpaceDN w:val="0"/>
        <w:adjustRightInd w:val="0"/>
        <w:jc w:val="both"/>
      </w:pPr>
      <w:r w:rsidRPr="29EB1DBD">
        <w:rPr>
          <w:rFonts w:ascii="Verdana" w:eastAsia="Verdana" w:hAnsi="Verdana" w:cs="Verdana"/>
          <w:sz w:val="20"/>
          <w:szCs w:val="20"/>
        </w:rPr>
        <w:t xml:space="preserve">All students sit the </w:t>
      </w:r>
      <w:proofErr w:type="spellStart"/>
      <w:r w:rsidRPr="29EB1DBD">
        <w:rPr>
          <w:rFonts w:ascii="Verdana" w:eastAsia="Verdana" w:hAnsi="Verdana" w:cs="Verdana"/>
          <w:sz w:val="20"/>
          <w:szCs w:val="20"/>
        </w:rPr>
        <w:t>MidYIS</w:t>
      </w:r>
      <w:proofErr w:type="spellEnd"/>
      <w:r w:rsidRPr="29EB1DBD">
        <w:rPr>
          <w:rFonts w:ascii="Verdana" w:eastAsia="Verdana" w:hAnsi="Verdana" w:cs="Verdana"/>
          <w:sz w:val="20"/>
          <w:szCs w:val="20"/>
        </w:rPr>
        <w:t xml:space="preserve"> base-line test during one academic lesson at some point in Years 7, 8 or 9</w:t>
      </w:r>
      <w:r w:rsidR="003E330A">
        <w:rPr>
          <w:rFonts w:ascii="Verdana" w:eastAsia="Verdana" w:hAnsi="Verdana" w:cs="Verdana"/>
          <w:sz w:val="20"/>
          <w:szCs w:val="20"/>
        </w:rPr>
        <w:t>;</w:t>
      </w:r>
      <w:r w:rsidRPr="29EB1DBD">
        <w:rPr>
          <w:rFonts w:ascii="Verdana" w:eastAsia="Verdana" w:hAnsi="Verdana" w:cs="Verdana"/>
          <w:sz w:val="20"/>
          <w:szCs w:val="20"/>
        </w:rPr>
        <w:t xml:space="preserve"> the timing for a particular student depends on when </w:t>
      </w:r>
      <w:r w:rsidR="000012AA">
        <w:rPr>
          <w:rFonts w:ascii="Verdana" w:eastAsia="Verdana" w:hAnsi="Verdana" w:cs="Verdana"/>
          <w:sz w:val="20"/>
          <w:szCs w:val="20"/>
        </w:rPr>
        <w:t>they</w:t>
      </w:r>
      <w:r w:rsidRPr="29EB1DBD">
        <w:rPr>
          <w:rFonts w:ascii="Verdana" w:eastAsia="Verdana" w:hAnsi="Verdana" w:cs="Verdana"/>
          <w:sz w:val="20"/>
          <w:szCs w:val="20"/>
        </w:rPr>
        <w:t xml:space="preserve"> join the </w:t>
      </w:r>
      <w:proofErr w:type="gramStart"/>
      <w:r w:rsidR="003E330A">
        <w:rPr>
          <w:rFonts w:ascii="Verdana" w:eastAsia="Verdana" w:hAnsi="Verdana" w:cs="Verdana"/>
          <w:sz w:val="20"/>
          <w:szCs w:val="20"/>
        </w:rPr>
        <w:t>S</w:t>
      </w:r>
      <w:r w:rsidRPr="29EB1DBD">
        <w:rPr>
          <w:rFonts w:ascii="Verdana" w:eastAsia="Verdana" w:hAnsi="Verdana" w:cs="Verdana"/>
          <w:sz w:val="20"/>
          <w:szCs w:val="20"/>
        </w:rPr>
        <w:t>chool</w:t>
      </w:r>
      <w:proofErr w:type="gramEnd"/>
      <w:r w:rsidRPr="29EB1DBD">
        <w:rPr>
          <w:rFonts w:ascii="Verdana" w:eastAsia="Verdana" w:hAnsi="Verdana" w:cs="Verdana"/>
          <w:sz w:val="20"/>
          <w:szCs w:val="20"/>
        </w:rPr>
        <w:t>. No additional preparation is required for this aptitude test.</w:t>
      </w:r>
    </w:p>
    <w:p w14:paraId="79D35B39" w14:textId="59AAC4FF" w:rsidR="22436B67" w:rsidRDefault="22436B67" w:rsidP="22436B67">
      <w:pPr>
        <w:jc w:val="both"/>
        <w:rPr>
          <w:rFonts w:ascii="Verdana" w:eastAsia="Verdana" w:hAnsi="Verdana" w:cs="Verdana"/>
        </w:rPr>
      </w:pPr>
    </w:p>
    <w:p w14:paraId="33455A6E" w14:textId="77777777" w:rsidR="00FC770C" w:rsidRPr="000012AA" w:rsidRDefault="00FC770C" w:rsidP="00F52ED8">
      <w:pPr>
        <w:autoSpaceDE w:val="0"/>
        <w:autoSpaceDN w:val="0"/>
        <w:adjustRightInd w:val="0"/>
        <w:jc w:val="both"/>
        <w:rPr>
          <w:rFonts w:ascii="Verdana" w:hAnsi="Verdana" w:cs="Verdana"/>
          <w:b/>
        </w:rPr>
      </w:pPr>
      <w:r w:rsidRPr="000012AA">
        <w:rPr>
          <w:rFonts w:ascii="Verdana" w:hAnsi="Verdana" w:cs="Verdana"/>
          <w:b/>
          <w:bCs/>
        </w:rPr>
        <w:t>Middle School</w:t>
      </w:r>
    </w:p>
    <w:p w14:paraId="3FD5A4BF" w14:textId="6301FCF8" w:rsidR="00E422C9" w:rsidRPr="00546B69" w:rsidRDefault="6D217C8A" w:rsidP="29EB1DBD">
      <w:pPr>
        <w:spacing w:line="250" w:lineRule="auto"/>
        <w:ind w:left="10" w:hanging="10"/>
        <w:jc w:val="both"/>
      </w:pPr>
      <w:r w:rsidRPr="29EB1DBD">
        <w:rPr>
          <w:rFonts w:ascii="Verdana" w:eastAsia="Verdana" w:hAnsi="Verdana" w:cs="Verdana"/>
          <w:color w:val="000000" w:themeColor="text1"/>
          <w:sz w:val="20"/>
          <w:szCs w:val="20"/>
        </w:rPr>
        <w:t xml:space="preserve">We aim to offer our students as broad an education as possible until the end of Year 9 but the greater depth required for GCSE work and an increase in the demands of music and instrumental work require students, upon entering Year 10, to make a choice in the number of subjects studied. </w:t>
      </w:r>
    </w:p>
    <w:p w14:paraId="0738030D" w14:textId="7555C27E" w:rsidR="00E422C9" w:rsidRPr="00546B69" w:rsidRDefault="6D217C8A" w:rsidP="29EB1DBD">
      <w:pPr>
        <w:spacing w:line="257" w:lineRule="auto"/>
      </w:pPr>
      <w:r w:rsidRPr="29EB1DBD">
        <w:rPr>
          <w:rFonts w:ascii="Verdana" w:eastAsia="Verdana" w:hAnsi="Verdana" w:cs="Verdana"/>
          <w:color w:val="000000" w:themeColor="text1"/>
          <w:sz w:val="16"/>
          <w:szCs w:val="16"/>
        </w:rPr>
        <w:t xml:space="preserve"> </w:t>
      </w:r>
    </w:p>
    <w:p w14:paraId="21ADA9C3" w14:textId="12648AAD" w:rsidR="00E422C9" w:rsidRPr="00546B69" w:rsidRDefault="02790A18" w:rsidP="22436B67">
      <w:pPr>
        <w:spacing w:line="257" w:lineRule="auto"/>
        <w:rPr>
          <w:rFonts w:ascii="Verdana" w:eastAsia="Verdana" w:hAnsi="Verdana" w:cs="Verdana"/>
          <w:color w:val="000000" w:themeColor="text1"/>
          <w:sz w:val="20"/>
          <w:szCs w:val="20"/>
        </w:rPr>
      </w:pPr>
      <w:r w:rsidRPr="22436B67">
        <w:rPr>
          <w:rFonts w:ascii="Verdana" w:eastAsia="Verdana" w:hAnsi="Verdana" w:cs="Verdana"/>
          <w:color w:val="000000" w:themeColor="text1"/>
          <w:sz w:val="20"/>
          <w:szCs w:val="20"/>
        </w:rPr>
        <w:t>I</w:t>
      </w:r>
      <w:r w:rsidR="6D217C8A" w:rsidRPr="22436B67">
        <w:rPr>
          <w:rFonts w:ascii="Verdana" w:eastAsia="Verdana" w:hAnsi="Verdana" w:cs="Verdana"/>
          <w:color w:val="000000" w:themeColor="text1"/>
          <w:sz w:val="20"/>
          <w:szCs w:val="20"/>
        </w:rPr>
        <w:t>n line with national specifications, but with modifications which take into account our specialist nature, all of our students in Years 10 and 11 take these subjects at GCSE: Music</w:t>
      </w:r>
      <w:r w:rsidR="3D445E94" w:rsidRPr="22436B67">
        <w:rPr>
          <w:rFonts w:ascii="Verdana" w:eastAsia="Verdana" w:hAnsi="Verdana" w:cs="Verdana"/>
          <w:color w:val="000000" w:themeColor="text1"/>
          <w:sz w:val="20"/>
          <w:szCs w:val="20"/>
        </w:rPr>
        <w:t xml:space="preserve">, </w:t>
      </w:r>
      <w:r w:rsidR="6D217C8A" w:rsidRPr="22436B67">
        <w:rPr>
          <w:rFonts w:ascii="Verdana" w:eastAsia="Verdana" w:hAnsi="Verdana" w:cs="Verdana"/>
          <w:color w:val="000000" w:themeColor="text1"/>
          <w:sz w:val="20"/>
          <w:szCs w:val="20"/>
        </w:rPr>
        <w:t>English (Language and Literature)</w:t>
      </w:r>
      <w:r w:rsidR="4C853D89" w:rsidRPr="22436B67">
        <w:rPr>
          <w:rFonts w:ascii="Verdana" w:eastAsia="Verdana" w:hAnsi="Verdana" w:cs="Verdana"/>
          <w:color w:val="000000" w:themeColor="text1"/>
          <w:sz w:val="20"/>
          <w:szCs w:val="20"/>
        </w:rPr>
        <w:t xml:space="preserve">, </w:t>
      </w:r>
      <w:r w:rsidR="6D217C8A" w:rsidRPr="22436B67">
        <w:rPr>
          <w:rFonts w:ascii="Verdana" w:eastAsia="Verdana" w:hAnsi="Verdana" w:cs="Verdana"/>
          <w:color w:val="000000" w:themeColor="text1"/>
          <w:sz w:val="20"/>
          <w:szCs w:val="20"/>
        </w:rPr>
        <w:t>Maths</w:t>
      </w:r>
      <w:r w:rsidR="75EDC1D2" w:rsidRPr="22436B67">
        <w:rPr>
          <w:rFonts w:ascii="Verdana" w:eastAsia="Verdana" w:hAnsi="Verdana" w:cs="Verdana"/>
          <w:color w:val="000000" w:themeColor="text1"/>
          <w:sz w:val="20"/>
          <w:szCs w:val="20"/>
        </w:rPr>
        <w:t xml:space="preserve">, </w:t>
      </w:r>
      <w:r w:rsidR="6D217C8A" w:rsidRPr="22436B67">
        <w:rPr>
          <w:rFonts w:ascii="Verdana" w:eastAsia="Verdana" w:hAnsi="Verdana" w:cs="Verdana"/>
          <w:color w:val="000000" w:themeColor="text1"/>
          <w:sz w:val="20"/>
          <w:szCs w:val="20"/>
        </w:rPr>
        <w:t>Science (Double</w:t>
      </w:r>
      <w:r w:rsidR="77A981FA" w:rsidRPr="22436B67">
        <w:rPr>
          <w:rFonts w:ascii="Verdana" w:eastAsia="Verdana" w:hAnsi="Verdana" w:cs="Verdana"/>
          <w:color w:val="000000" w:themeColor="text1"/>
          <w:sz w:val="20"/>
          <w:szCs w:val="20"/>
        </w:rPr>
        <w:t xml:space="preserve"> award</w:t>
      </w:r>
      <w:r w:rsidR="6D217C8A" w:rsidRPr="22436B67">
        <w:rPr>
          <w:rFonts w:ascii="Verdana" w:eastAsia="Verdana" w:hAnsi="Verdana" w:cs="Verdana"/>
          <w:color w:val="000000" w:themeColor="text1"/>
          <w:sz w:val="20"/>
          <w:szCs w:val="20"/>
        </w:rPr>
        <w:t xml:space="preserve">) </w:t>
      </w:r>
    </w:p>
    <w:p w14:paraId="623FA9D1" w14:textId="1F4E7FE9" w:rsidR="00E422C9" w:rsidRDefault="6D217C8A" w:rsidP="29EB1DBD">
      <w:pPr>
        <w:spacing w:line="257" w:lineRule="auto"/>
        <w:jc w:val="both"/>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Students can choose two subjects from the following option</w:t>
      </w:r>
      <w:r w:rsidR="57BBB5E3" w:rsidRPr="29EB1DBD">
        <w:rPr>
          <w:rFonts w:ascii="Verdana" w:eastAsia="Verdana" w:hAnsi="Verdana" w:cs="Verdana"/>
          <w:color w:val="000000" w:themeColor="text1"/>
          <w:sz w:val="20"/>
          <w:szCs w:val="20"/>
        </w:rPr>
        <w:t xml:space="preserve"> blocks</w:t>
      </w:r>
      <w:r w:rsidR="4BF6ED5F" w:rsidRPr="29EB1DBD">
        <w:rPr>
          <w:rFonts w:ascii="Verdana" w:eastAsia="Verdana" w:hAnsi="Verdana" w:cs="Verdana"/>
          <w:color w:val="000000" w:themeColor="text1"/>
          <w:sz w:val="20"/>
          <w:szCs w:val="20"/>
        </w:rPr>
        <w:t>, with a maximum of one subject from each block:</w:t>
      </w:r>
    </w:p>
    <w:p w14:paraId="7B43FCF6" w14:textId="77777777" w:rsidR="000012AA" w:rsidRPr="00546B69" w:rsidRDefault="000012AA" w:rsidP="29EB1DBD">
      <w:pPr>
        <w:spacing w:line="257" w:lineRule="auto"/>
        <w:jc w:val="both"/>
        <w:rPr>
          <w:rFonts w:ascii="Verdana" w:eastAsia="Verdana" w:hAnsi="Verdana" w:cs="Verdana"/>
          <w:color w:val="000000" w:themeColor="text1"/>
          <w:sz w:val="20"/>
          <w:szCs w:val="20"/>
        </w:rPr>
      </w:pPr>
    </w:p>
    <w:p w14:paraId="3AA07D1C" w14:textId="04772A5D" w:rsidR="00E422C9" w:rsidRPr="00546B69" w:rsidRDefault="7515F2C3" w:rsidP="000012AA">
      <w:pPr>
        <w:pStyle w:val="ListParagraph"/>
        <w:numPr>
          <w:ilvl w:val="0"/>
          <w:numId w:val="1"/>
        </w:numPr>
        <w:spacing w:line="250" w:lineRule="auto"/>
        <w:jc w:val="both"/>
      </w:pPr>
      <w:r w:rsidRPr="000012AA">
        <w:rPr>
          <w:rFonts w:ascii="Verdana" w:eastAsia="Verdana" w:hAnsi="Verdana" w:cs="Verdana"/>
          <w:color w:val="000000" w:themeColor="text1"/>
          <w:sz w:val="20"/>
          <w:szCs w:val="20"/>
        </w:rPr>
        <w:t>Option block 1: French, German</w:t>
      </w:r>
    </w:p>
    <w:p w14:paraId="5B7792AB" w14:textId="35A1D7CB" w:rsidR="00E422C9" w:rsidRPr="000012AA" w:rsidRDefault="43572322" w:rsidP="000012AA">
      <w:pPr>
        <w:pStyle w:val="ListParagraph"/>
        <w:numPr>
          <w:ilvl w:val="0"/>
          <w:numId w:val="1"/>
        </w:numPr>
        <w:spacing w:line="250" w:lineRule="auto"/>
        <w:jc w:val="both"/>
        <w:rPr>
          <w:rFonts w:ascii="Verdana" w:eastAsia="Verdana" w:hAnsi="Verdana" w:cs="Verdana"/>
          <w:color w:val="000000" w:themeColor="text1"/>
          <w:sz w:val="20"/>
          <w:szCs w:val="20"/>
        </w:rPr>
      </w:pPr>
      <w:r w:rsidRPr="000012AA">
        <w:rPr>
          <w:rFonts w:ascii="Verdana" w:eastAsia="Verdana" w:hAnsi="Verdana" w:cs="Verdana"/>
          <w:color w:val="000000" w:themeColor="text1"/>
          <w:sz w:val="20"/>
          <w:szCs w:val="20"/>
        </w:rPr>
        <w:t>Option block 2: History, Geography</w:t>
      </w:r>
    </w:p>
    <w:p w14:paraId="558ECECD" w14:textId="1DFFB378" w:rsidR="00E422C9" w:rsidRPr="00700ECA" w:rsidRDefault="43572322" w:rsidP="000012AA">
      <w:pPr>
        <w:pStyle w:val="ListParagraph"/>
        <w:numPr>
          <w:ilvl w:val="0"/>
          <w:numId w:val="1"/>
        </w:numPr>
        <w:spacing w:line="250" w:lineRule="auto"/>
        <w:jc w:val="both"/>
        <w:rPr>
          <w:rFonts w:ascii="Verdana" w:eastAsia="Verdana" w:hAnsi="Verdana" w:cs="Verdana"/>
          <w:color w:val="000000" w:themeColor="text1"/>
          <w:sz w:val="20"/>
          <w:szCs w:val="20"/>
        </w:rPr>
      </w:pPr>
      <w:r w:rsidRPr="00700ECA">
        <w:rPr>
          <w:rFonts w:ascii="Verdana" w:eastAsia="Verdana" w:hAnsi="Verdana" w:cs="Verdana"/>
          <w:color w:val="000000" w:themeColor="text1"/>
          <w:sz w:val="20"/>
          <w:szCs w:val="20"/>
        </w:rPr>
        <w:t>Option block 3: Art, Drama</w:t>
      </w:r>
    </w:p>
    <w:p w14:paraId="06A3A085" w14:textId="054CE993" w:rsidR="00E422C9" w:rsidRPr="00546B69" w:rsidRDefault="00E422C9" w:rsidP="29EB1DBD">
      <w:pPr>
        <w:spacing w:line="257" w:lineRule="auto"/>
      </w:pPr>
    </w:p>
    <w:p w14:paraId="705AB97C" w14:textId="48FCABE8" w:rsidR="00E422C9" w:rsidRDefault="6D217C8A" w:rsidP="29EB1DBD">
      <w:pPr>
        <w:spacing w:line="250" w:lineRule="auto"/>
        <w:ind w:left="10" w:hanging="10"/>
        <w:jc w:val="both"/>
        <w:rPr>
          <w:rFonts w:ascii="Verdana" w:eastAsia="Verdana" w:hAnsi="Verdana" w:cs="Verdana"/>
          <w:color w:val="000000" w:themeColor="text1"/>
          <w:sz w:val="16"/>
          <w:szCs w:val="16"/>
        </w:rPr>
      </w:pPr>
      <w:r w:rsidRPr="29EB1DBD">
        <w:rPr>
          <w:rFonts w:ascii="Verdana" w:eastAsia="Verdana" w:hAnsi="Verdana" w:cs="Verdana"/>
          <w:color w:val="000000" w:themeColor="text1"/>
          <w:sz w:val="20"/>
          <w:szCs w:val="20"/>
        </w:rPr>
        <w:t xml:space="preserve">In </w:t>
      </w:r>
      <w:proofErr w:type="gramStart"/>
      <w:r w:rsidRPr="29EB1DBD">
        <w:rPr>
          <w:rFonts w:ascii="Verdana" w:eastAsia="Verdana" w:hAnsi="Verdana" w:cs="Verdana"/>
          <w:color w:val="000000" w:themeColor="text1"/>
          <w:sz w:val="20"/>
          <w:szCs w:val="20"/>
        </w:rPr>
        <w:t>addition</w:t>
      </w:r>
      <w:proofErr w:type="gramEnd"/>
      <w:r w:rsidR="2C2DF335" w:rsidRPr="29EB1DBD">
        <w:rPr>
          <w:rFonts w:ascii="Verdana" w:eastAsia="Verdana" w:hAnsi="Verdana" w:cs="Verdana"/>
          <w:color w:val="000000" w:themeColor="text1"/>
          <w:sz w:val="20"/>
          <w:szCs w:val="20"/>
        </w:rPr>
        <w:t xml:space="preserve"> </w:t>
      </w:r>
      <w:r w:rsidRPr="29EB1DBD">
        <w:rPr>
          <w:rFonts w:ascii="Verdana" w:eastAsia="Verdana" w:hAnsi="Verdana" w:cs="Verdana"/>
          <w:color w:val="000000" w:themeColor="text1"/>
          <w:sz w:val="20"/>
          <w:szCs w:val="20"/>
        </w:rPr>
        <w:t>all students will attend the following timetabled activities</w:t>
      </w:r>
      <w:r w:rsidR="00D6539C">
        <w:rPr>
          <w:rFonts w:ascii="Verdana" w:eastAsia="Verdana" w:hAnsi="Verdana" w:cs="Verdana"/>
          <w:color w:val="000000" w:themeColor="text1"/>
          <w:sz w:val="20"/>
          <w:szCs w:val="20"/>
        </w:rPr>
        <w:t xml:space="preserve"> </w:t>
      </w:r>
      <w:r w:rsidRPr="29EB1DBD">
        <w:rPr>
          <w:rFonts w:ascii="Verdana" w:eastAsia="Verdana" w:hAnsi="Verdana" w:cs="Verdana"/>
          <w:color w:val="000000" w:themeColor="text1"/>
          <w:sz w:val="20"/>
          <w:szCs w:val="20"/>
        </w:rPr>
        <w:t>/</w:t>
      </w:r>
      <w:r w:rsidR="00D6539C">
        <w:rPr>
          <w:rFonts w:ascii="Verdana" w:eastAsia="Verdana" w:hAnsi="Verdana" w:cs="Verdana"/>
          <w:color w:val="000000" w:themeColor="text1"/>
          <w:sz w:val="20"/>
          <w:szCs w:val="20"/>
        </w:rPr>
        <w:t xml:space="preserve"> </w:t>
      </w:r>
      <w:r w:rsidRPr="29EB1DBD">
        <w:rPr>
          <w:rFonts w:ascii="Verdana" w:eastAsia="Verdana" w:hAnsi="Verdana" w:cs="Verdana"/>
          <w:color w:val="000000" w:themeColor="text1"/>
          <w:sz w:val="20"/>
          <w:szCs w:val="20"/>
        </w:rPr>
        <w:t xml:space="preserve">lessons between 8.30am and 4.30pm: </w:t>
      </w:r>
      <w:r w:rsidRPr="29EB1DBD">
        <w:rPr>
          <w:rFonts w:ascii="Verdana" w:eastAsia="Verdana" w:hAnsi="Verdana" w:cs="Verdana"/>
          <w:color w:val="000000" w:themeColor="text1"/>
          <w:sz w:val="16"/>
          <w:szCs w:val="16"/>
        </w:rPr>
        <w:t xml:space="preserve"> </w:t>
      </w:r>
    </w:p>
    <w:p w14:paraId="49E6B249" w14:textId="77777777" w:rsidR="00700ECA" w:rsidRPr="00546B69" w:rsidRDefault="00700ECA" w:rsidP="29EB1DBD">
      <w:pPr>
        <w:spacing w:line="250" w:lineRule="auto"/>
        <w:ind w:left="10" w:hanging="10"/>
        <w:jc w:val="both"/>
      </w:pPr>
    </w:p>
    <w:p w14:paraId="46B2A09E" w14:textId="43A90459" w:rsidR="00E422C9" w:rsidRPr="00700ECA" w:rsidRDefault="6D217C8A" w:rsidP="000012AA">
      <w:pPr>
        <w:pStyle w:val="Heading3"/>
        <w:numPr>
          <w:ilvl w:val="0"/>
          <w:numId w:val="2"/>
        </w:numPr>
        <w:tabs>
          <w:tab w:val="right" w:pos="9180"/>
        </w:tabs>
        <w:rPr>
          <w:sz w:val="20"/>
          <w:szCs w:val="20"/>
        </w:rPr>
      </w:pPr>
      <w:r w:rsidRPr="29EB1DBD">
        <w:rPr>
          <w:rFonts w:ascii="Verdana" w:eastAsia="Verdana" w:hAnsi="Verdana" w:cs="Verdana"/>
          <w:color w:val="000000" w:themeColor="text1"/>
          <w:sz w:val="20"/>
          <w:szCs w:val="20"/>
        </w:rPr>
        <w:t xml:space="preserve">Timetabled </w:t>
      </w:r>
      <w:r w:rsidRPr="00700ECA">
        <w:rPr>
          <w:rFonts w:ascii="Verdana" w:eastAsia="Verdana" w:hAnsi="Verdana" w:cs="Verdana"/>
          <w:color w:val="000000" w:themeColor="text1"/>
          <w:sz w:val="20"/>
          <w:szCs w:val="20"/>
        </w:rPr>
        <w:t>instrumental work and practice</w:t>
      </w:r>
      <w:r w:rsidR="01FC0854" w:rsidRPr="00700ECA">
        <w:rPr>
          <w:rFonts w:ascii="Verdana" w:eastAsia="Verdana" w:hAnsi="Verdana" w:cs="Verdana"/>
          <w:color w:val="000000" w:themeColor="text1"/>
          <w:sz w:val="20"/>
          <w:szCs w:val="20"/>
        </w:rPr>
        <w:t>:</w:t>
      </w:r>
      <w:r w:rsidRPr="00700ECA">
        <w:rPr>
          <w:rFonts w:ascii="Verdana" w:eastAsia="Verdana" w:hAnsi="Verdana" w:cs="Verdana"/>
          <w:color w:val="000000" w:themeColor="text1"/>
          <w:sz w:val="20"/>
          <w:szCs w:val="20"/>
        </w:rPr>
        <w:t xml:space="preserve"> minimum 7 hours per week* </w:t>
      </w:r>
    </w:p>
    <w:p w14:paraId="2F5FE674" w14:textId="77D6615A" w:rsidR="00E422C9" w:rsidRPr="00700ECA" w:rsidRDefault="6D217C8A" w:rsidP="000012AA">
      <w:pPr>
        <w:pStyle w:val="ListParagraph"/>
        <w:numPr>
          <w:ilvl w:val="0"/>
          <w:numId w:val="2"/>
        </w:numPr>
        <w:tabs>
          <w:tab w:val="center" w:pos="3601"/>
          <w:tab w:val="left" w:pos="4321"/>
          <w:tab w:val="left" w:pos="5041"/>
          <w:tab w:val="left" w:pos="6583"/>
        </w:tabs>
        <w:spacing w:line="250" w:lineRule="auto"/>
        <w:rPr>
          <w:rFonts w:ascii="Verdana" w:eastAsia="Verdana" w:hAnsi="Verdana" w:cs="Verdana"/>
          <w:color w:val="000000" w:themeColor="text1"/>
          <w:sz w:val="20"/>
          <w:szCs w:val="20"/>
        </w:rPr>
      </w:pPr>
      <w:r w:rsidRPr="00700ECA">
        <w:rPr>
          <w:rFonts w:ascii="Verdana" w:eastAsia="Verdana" w:hAnsi="Verdana" w:cs="Verdana"/>
          <w:color w:val="000000" w:themeColor="text1"/>
          <w:sz w:val="20"/>
          <w:szCs w:val="20"/>
        </w:rPr>
        <w:t>PE</w:t>
      </w:r>
      <w:r w:rsidR="12342D67" w:rsidRPr="00700ECA">
        <w:rPr>
          <w:rFonts w:ascii="Verdana" w:eastAsia="Verdana" w:hAnsi="Verdana" w:cs="Verdana"/>
          <w:color w:val="000000" w:themeColor="text1"/>
          <w:sz w:val="20"/>
          <w:szCs w:val="20"/>
        </w:rPr>
        <w:t xml:space="preserve">: </w:t>
      </w:r>
      <w:r w:rsidRPr="00700ECA">
        <w:rPr>
          <w:rFonts w:ascii="Verdana" w:eastAsia="Verdana" w:hAnsi="Verdana" w:cs="Verdana"/>
          <w:color w:val="000000" w:themeColor="text1"/>
          <w:sz w:val="20"/>
          <w:szCs w:val="20"/>
        </w:rPr>
        <w:t xml:space="preserve">1 hour per week </w:t>
      </w:r>
    </w:p>
    <w:p w14:paraId="20FD328E" w14:textId="6E8A674C" w:rsidR="00E422C9" w:rsidRPr="00700ECA" w:rsidRDefault="004135A3" w:rsidP="000012AA">
      <w:pPr>
        <w:pStyle w:val="ListParagraph"/>
        <w:numPr>
          <w:ilvl w:val="0"/>
          <w:numId w:val="2"/>
        </w:numPr>
        <w:spacing w:line="250" w:lineRule="auto"/>
        <w:jc w:val="both"/>
        <w:rPr>
          <w:rFonts w:ascii="Verdana" w:eastAsia="Verdana" w:hAnsi="Verdana" w:cs="Verdana"/>
          <w:color w:val="000000" w:themeColor="text1"/>
          <w:sz w:val="20"/>
          <w:szCs w:val="20"/>
        </w:rPr>
      </w:pPr>
      <w:r w:rsidRPr="00700ECA">
        <w:rPr>
          <w:rFonts w:ascii="Verdana" w:eastAsia="Verdana" w:hAnsi="Verdana" w:cs="Verdana"/>
          <w:color w:val="000000" w:themeColor="text1"/>
          <w:sz w:val="20"/>
          <w:szCs w:val="20"/>
        </w:rPr>
        <w:t>Personal Social Health</w:t>
      </w:r>
      <w:r w:rsidR="00E31EB5" w:rsidRPr="00700ECA">
        <w:rPr>
          <w:rFonts w:ascii="Verdana" w:eastAsia="Verdana" w:hAnsi="Verdana" w:cs="Verdana"/>
          <w:color w:val="000000" w:themeColor="text1"/>
          <w:sz w:val="20"/>
          <w:szCs w:val="20"/>
        </w:rPr>
        <w:t xml:space="preserve"> and Economic</w:t>
      </w:r>
      <w:r w:rsidRPr="00700ECA">
        <w:rPr>
          <w:rFonts w:ascii="Verdana" w:eastAsia="Verdana" w:hAnsi="Verdana" w:cs="Verdana"/>
          <w:color w:val="000000" w:themeColor="text1"/>
          <w:sz w:val="20"/>
          <w:szCs w:val="20"/>
        </w:rPr>
        <w:t xml:space="preserve"> Education</w:t>
      </w:r>
      <w:r w:rsidR="6D217C8A" w:rsidRPr="00700ECA">
        <w:rPr>
          <w:rFonts w:ascii="Verdana" w:eastAsia="Verdana" w:hAnsi="Verdana" w:cs="Verdana"/>
          <w:color w:val="000000" w:themeColor="text1"/>
          <w:sz w:val="20"/>
          <w:szCs w:val="20"/>
        </w:rPr>
        <w:t xml:space="preserve"> (no</w:t>
      </w:r>
      <w:r w:rsidR="0F17B1CB" w:rsidRPr="00700ECA">
        <w:rPr>
          <w:rFonts w:ascii="Verdana" w:eastAsia="Verdana" w:hAnsi="Verdana" w:cs="Verdana"/>
          <w:color w:val="000000" w:themeColor="text1"/>
          <w:sz w:val="20"/>
          <w:szCs w:val="20"/>
        </w:rPr>
        <w:t>t examined</w:t>
      </w:r>
      <w:r w:rsidR="6D217C8A" w:rsidRPr="00700ECA">
        <w:rPr>
          <w:rFonts w:ascii="Verdana" w:eastAsia="Verdana" w:hAnsi="Verdana" w:cs="Verdana"/>
          <w:color w:val="000000" w:themeColor="text1"/>
          <w:sz w:val="20"/>
          <w:szCs w:val="20"/>
        </w:rPr>
        <w:t>)</w:t>
      </w:r>
      <w:r w:rsidR="251599AC" w:rsidRPr="00700ECA">
        <w:rPr>
          <w:rFonts w:ascii="Verdana" w:eastAsia="Verdana" w:hAnsi="Verdana" w:cs="Verdana"/>
          <w:color w:val="000000" w:themeColor="text1"/>
          <w:sz w:val="20"/>
          <w:szCs w:val="20"/>
        </w:rPr>
        <w:t>:</w:t>
      </w:r>
      <w:r w:rsidRPr="00700ECA">
        <w:rPr>
          <w:rFonts w:ascii="Verdana" w:eastAsia="Verdana" w:hAnsi="Verdana" w:cs="Verdana"/>
          <w:color w:val="000000" w:themeColor="text1"/>
          <w:sz w:val="20"/>
          <w:szCs w:val="20"/>
        </w:rPr>
        <w:t>1</w:t>
      </w:r>
      <w:r w:rsidR="6D217C8A" w:rsidRPr="00700ECA">
        <w:rPr>
          <w:rFonts w:ascii="Verdana" w:eastAsia="Verdana" w:hAnsi="Verdana" w:cs="Verdana"/>
          <w:color w:val="000000" w:themeColor="text1"/>
          <w:sz w:val="20"/>
          <w:szCs w:val="20"/>
        </w:rPr>
        <w:t xml:space="preserve"> hour per week </w:t>
      </w:r>
    </w:p>
    <w:p w14:paraId="518F9943" w14:textId="65FF9557" w:rsidR="00E422C9" w:rsidRPr="00700ECA" w:rsidRDefault="6D217C8A" w:rsidP="000012AA">
      <w:pPr>
        <w:pStyle w:val="ListParagraph"/>
        <w:numPr>
          <w:ilvl w:val="0"/>
          <w:numId w:val="2"/>
        </w:numPr>
        <w:tabs>
          <w:tab w:val="center" w:pos="1440"/>
          <w:tab w:val="left" w:pos="2160"/>
          <w:tab w:val="left" w:pos="2881"/>
          <w:tab w:val="left" w:pos="3601"/>
          <w:tab w:val="left" w:pos="4321"/>
          <w:tab w:val="left" w:pos="5041"/>
          <w:tab w:val="left" w:pos="6620"/>
        </w:tabs>
        <w:spacing w:line="250" w:lineRule="auto"/>
        <w:rPr>
          <w:sz w:val="20"/>
          <w:szCs w:val="20"/>
        </w:rPr>
      </w:pPr>
      <w:r w:rsidRPr="00700ECA">
        <w:rPr>
          <w:rFonts w:ascii="Verdana" w:eastAsia="Verdana" w:hAnsi="Verdana" w:cs="Verdana"/>
          <w:color w:val="000000" w:themeColor="text1"/>
          <w:sz w:val="20"/>
          <w:szCs w:val="20"/>
        </w:rPr>
        <w:t>Choir</w:t>
      </w:r>
      <w:r w:rsidR="7C19A411" w:rsidRPr="00700ECA">
        <w:rPr>
          <w:rFonts w:ascii="Verdana" w:eastAsia="Verdana" w:hAnsi="Verdana" w:cs="Verdana"/>
          <w:color w:val="000000" w:themeColor="text1"/>
          <w:sz w:val="20"/>
          <w:szCs w:val="20"/>
        </w:rPr>
        <w:t xml:space="preserve">: </w:t>
      </w:r>
      <w:r w:rsidRPr="00700ECA">
        <w:rPr>
          <w:rFonts w:ascii="Verdana" w:eastAsia="Verdana" w:hAnsi="Verdana" w:cs="Verdana"/>
          <w:color w:val="000000" w:themeColor="text1"/>
          <w:sz w:val="20"/>
          <w:szCs w:val="20"/>
        </w:rPr>
        <w:t xml:space="preserve">½ hour per week </w:t>
      </w:r>
    </w:p>
    <w:p w14:paraId="72A16E3A" w14:textId="1E451CF5" w:rsidR="00E422C9" w:rsidRPr="00700ECA" w:rsidRDefault="6D217C8A" w:rsidP="000012AA">
      <w:pPr>
        <w:pStyle w:val="ListParagraph"/>
        <w:numPr>
          <w:ilvl w:val="0"/>
          <w:numId w:val="2"/>
        </w:numPr>
        <w:tabs>
          <w:tab w:val="center" w:pos="2881"/>
          <w:tab w:val="left" w:pos="3601"/>
          <w:tab w:val="left" w:pos="4321"/>
          <w:tab w:val="left" w:pos="5041"/>
          <w:tab w:val="left" w:pos="6583"/>
        </w:tabs>
        <w:spacing w:line="250" w:lineRule="auto"/>
        <w:rPr>
          <w:sz w:val="20"/>
          <w:szCs w:val="20"/>
        </w:rPr>
      </w:pPr>
      <w:r w:rsidRPr="00700ECA">
        <w:rPr>
          <w:rFonts w:ascii="Verdana" w:eastAsia="Verdana" w:hAnsi="Verdana" w:cs="Verdana"/>
          <w:color w:val="000000" w:themeColor="text1"/>
          <w:sz w:val="20"/>
          <w:szCs w:val="20"/>
        </w:rPr>
        <w:t>Tutor Period</w:t>
      </w:r>
      <w:r w:rsidR="00D6539C">
        <w:rPr>
          <w:rFonts w:ascii="Verdana" w:eastAsia="Verdana" w:hAnsi="Verdana" w:cs="Verdana"/>
          <w:color w:val="000000" w:themeColor="text1"/>
          <w:sz w:val="20"/>
          <w:szCs w:val="20"/>
        </w:rPr>
        <w:t xml:space="preserve"> </w:t>
      </w:r>
      <w:r w:rsidRPr="00700ECA">
        <w:rPr>
          <w:rFonts w:ascii="Verdana" w:eastAsia="Verdana" w:hAnsi="Verdana" w:cs="Verdana"/>
          <w:color w:val="000000" w:themeColor="text1"/>
          <w:sz w:val="20"/>
          <w:szCs w:val="20"/>
        </w:rPr>
        <w:t>/</w:t>
      </w:r>
      <w:r w:rsidR="00D6539C">
        <w:rPr>
          <w:rFonts w:ascii="Verdana" w:eastAsia="Verdana" w:hAnsi="Verdana" w:cs="Verdana"/>
          <w:color w:val="000000" w:themeColor="text1"/>
          <w:sz w:val="20"/>
          <w:szCs w:val="20"/>
        </w:rPr>
        <w:t xml:space="preserve"> </w:t>
      </w:r>
      <w:r w:rsidRPr="00700ECA">
        <w:rPr>
          <w:rFonts w:ascii="Verdana" w:eastAsia="Verdana" w:hAnsi="Verdana" w:cs="Verdana"/>
          <w:color w:val="000000" w:themeColor="text1"/>
          <w:sz w:val="20"/>
          <w:szCs w:val="20"/>
        </w:rPr>
        <w:t>Assembly</w:t>
      </w:r>
      <w:r w:rsidR="679A72A6" w:rsidRPr="00700ECA">
        <w:rPr>
          <w:rFonts w:ascii="Verdana" w:eastAsia="Verdana" w:hAnsi="Verdana" w:cs="Verdana"/>
          <w:color w:val="000000" w:themeColor="text1"/>
          <w:sz w:val="20"/>
          <w:szCs w:val="20"/>
        </w:rPr>
        <w:t>:</w:t>
      </w:r>
      <w:r w:rsidRPr="00700ECA">
        <w:rPr>
          <w:rFonts w:ascii="Verdana" w:eastAsia="Verdana" w:hAnsi="Verdana" w:cs="Verdana"/>
          <w:color w:val="000000" w:themeColor="text1"/>
          <w:sz w:val="20"/>
          <w:szCs w:val="20"/>
        </w:rPr>
        <w:t xml:space="preserve"> 1 hour per week </w:t>
      </w:r>
    </w:p>
    <w:p w14:paraId="032E0557" w14:textId="0D49A910" w:rsidR="00E422C9" w:rsidRPr="00700ECA" w:rsidRDefault="6D217C8A" w:rsidP="000012AA">
      <w:pPr>
        <w:pStyle w:val="ListParagraph"/>
        <w:numPr>
          <w:ilvl w:val="0"/>
          <w:numId w:val="2"/>
        </w:numPr>
        <w:spacing w:line="250" w:lineRule="auto"/>
        <w:jc w:val="both"/>
        <w:rPr>
          <w:sz w:val="20"/>
          <w:szCs w:val="20"/>
        </w:rPr>
      </w:pPr>
      <w:r w:rsidRPr="00700ECA">
        <w:rPr>
          <w:rFonts w:ascii="Verdana" w:eastAsia="Verdana" w:hAnsi="Verdana" w:cs="Verdana"/>
          <w:color w:val="000000" w:themeColor="text1"/>
          <w:sz w:val="20"/>
          <w:szCs w:val="20"/>
        </w:rPr>
        <w:t>(*</w:t>
      </w:r>
      <w:proofErr w:type="gramStart"/>
      <w:r w:rsidRPr="00700ECA">
        <w:rPr>
          <w:rFonts w:ascii="Verdana" w:eastAsia="Verdana" w:hAnsi="Verdana" w:cs="Verdana"/>
          <w:color w:val="000000" w:themeColor="text1"/>
          <w:sz w:val="20"/>
          <w:szCs w:val="20"/>
        </w:rPr>
        <w:t>plus</w:t>
      </w:r>
      <w:proofErr w:type="gramEnd"/>
      <w:r w:rsidRPr="00700ECA">
        <w:rPr>
          <w:rFonts w:ascii="Verdana" w:eastAsia="Verdana" w:hAnsi="Verdana" w:cs="Verdana"/>
          <w:color w:val="000000" w:themeColor="text1"/>
          <w:sz w:val="20"/>
          <w:szCs w:val="20"/>
        </w:rPr>
        <w:t xml:space="preserve"> a minimum of 7 hours evening and Saturday morning commitment). </w:t>
      </w:r>
    </w:p>
    <w:p w14:paraId="03BCA7B6" w14:textId="5A199293" w:rsidR="00E422C9" w:rsidRPr="00546B69" w:rsidRDefault="6D217C8A" w:rsidP="29EB1DBD">
      <w:pPr>
        <w:spacing w:line="257" w:lineRule="auto"/>
      </w:pPr>
      <w:r w:rsidRPr="29EB1DBD">
        <w:rPr>
          <w:rFonts w:ascii="Verdana" w:eastAsia="Verdana" w:hAnsi="Verdana" w:cs="Verdana"/>
          <w:b/>
          <w:bCs/>
          <w:color w:val="000000" w:themeColor="text1"/>
          <w:sz w:val="16"/>
          <w:szCs w:val="16"/>
        </w:rPr>
        <w:t xml:space="preserve"> </w:t>
      </w:r>
    </w:p>
    <w:p w14:paraId="2A71BE63" w14:textId="4490858C" w:rsidR="00E422C9" w:rsidRPr="00546B69" w:rsidRDefault="6D217C8A" w:rsidP="29EB1DBD">
      <w:pPr>
        <w:spacing w:line="250" w:lineRule="auto"/>
        <w:ind w:left="10" w:hanging="10"/>
        <w:jc w:val="both"/>
      </w:pPr>
      <w:r w:rsidRPr="29EB1DBD">
        <w:rPr>
          <w:rFonts w:ascii="Verdana" w:eastAsia="Verdana" w:hAnsi="Verdana" w:cs="Verdana"/>
          <w:color w:val="000000" w:themeColor="text1"/>
          <w:sz w:val="20"/>
          <w:szCs w:val="20"/>
        </w:rPr>
        <w:t xml:space="preserve">Once individual choices are clear, then your workload, academic and musical, is discussed by the Head of Instrumental Department and Head of Middle School, following which recommendations are made regarding academic subjects. The aim is to strike a balance between musical progress and academic commitment.  If a subject has too few students opting for it, it may not run and you will be asked to choose a different subject in its place. </w:t>
      </w:r>
    </w:p>
    <w:p w14:paraId="10DD572E" w14:textId="447A7F9A" w:rsidR="00E422C9" w:rsidRPr="00546B69" w:rsidRDefault="6D217C8A" w:rsidP="29EB1DBD">
      <w:pPr>
        <w:spacing w:line="257" w:lineRule="auto"/>
      </w:pPr>
      <w:r w:rsidRPr="29EB1DBD">
        <w:rPr>
          <w:rFonts w:ascii="Verdana" w:eastAsia="Verdana" w:hAnsi="Verdana" w:cs="Verdana"/>
          <w:color w:val="000000" w:themeColor="text1"/>
          <w:sz w:val="16"/>
          <w:szCs w:val="16"/>
        </w:rPr>
        <w:t xml:space="preserve"> </w:t>
      </w:r>
    </w:p>
    <w:p w14:paraId="10C42215" w14:textId="6A9ADAFF" w:rsidR="00E422C9" w:rsidRPr="00546B69" w:rsidRDefault="6D217C8A" w:rsidP="29EB1DBD">
      <w:pPr>
        <w:spacing w:line="250" w:lineRule="auto"/>
        <w:ind w:left="10" w:hanging="10"/>
        <w:jc w:val="both"/>
      </w:pPr>
      <w:r w:rsidRPr="29EB1DBD">
        <w:rPr>
          <w:rFonts w:ascii="Verdana" w:eastAsia="Verdana" w:hAnsi="Verdana" w:cs="Verdana"/>
          <w:color w:val="000000" w:themeColor="text1"/>
          <w:sz w:val="20"/>
          <w:szCs w:val="20"/>
        </w:rPr>
        <w:t>Year 10 students will sit the Yellis base-line test, for which no preparation is required, during one timetabled academic lesson.</w:t>
      </w:r>
    </w:p>
    <w:p w14:paraId="47274D0A" w14:textId="77777777" w:rsidR="00167177" w:rsidRPr="00546B69" w:rsidRDefault="00167177" w:rsidP="00F52ED8">
      <w:pPr>
        <w:jc w:val="both"/>
        <w:rPr>
          <w:rFonts w:ascii="Verdana" w:hAnsi="Verdana" w:cs="Verdana"/>
          <w:sz w:val="20"/>
          <w:szCs w:val="20"/>
        </w:rPr>
      </w:pPr>
    </w:p>
    <w:p w14:paraId="2956B57F" w14:textId="7EF7916C" w:rsidR="00F52ED8" w:rsidRPr="000012AA" w:rsidRDefault="00F52ED8" w:rsidP="29EB1DBD">
      <w:pPr>
        <w:pStyle w:val="Default"/>
        <w:jc w:val="both"/>
        <w:rPr>
          <w:b/>
          <w:bCs/>
          <w:color w:val="auto"/>
        </w:rPr>
      </w:pPr>
      <w:r w:rsidRPr="000012AA">
        <w:rPr>
          <w:b/>
          <w:bCs/>
          <w:color w:val="auto"/>
        </w:rPr>
        <w:t>S</w:t>
      </w:r>
      <w:r w:rsidR="00FC770C" w:rsidRPr="000012AA">
        <w:rPr>
          <w:b/>
          <w:bCs/>
          <w:color w:val="auto"/>
        </w:rPr>
        <w:t>ixth Form</w:t>
      </w:r>
      <w:r w:rsidRPr="000012AA">
        <w:rPr>
          <w:b/>
          <w:bCs/>
          <w:color w:val="auto"/>
        </w:rPr>
        <w:t xml:space="preserve"> </w:t>
      </w:r>
    </w:p>
    <w:p w14:paraId="3984C39D" w14:textId="53A41D53" w:rsidR="009D1B61" w:rsidRPr="00546B69" w:rsidRDefault="5FFE9C90" w:rsidP="29EB1DBD">
      <w:pPr>
        <w:jc w:val="both"/>
        <w:rPr>
          <w:rFonts w:ascii="Verdana" w:hAnsi="Verdana"/>
          <w:sz w:val="20"/>
          <w:szCs w:val="20"/>
        </w:rPr>
      </w:pPr>
      <w:r w:rsidRPr="29EB1DBD">
        <w:rPr>
          <w:rFonts w:ascii="Verdana" w:eastAsia="Verdana" w:hAnsi="Verdana" w:cs="Verdana"/>
          <w:color w:val="000000" w:themeColor="text1"/>
          <w:sz w:val="20"/>
          <w:szCs w:val="20"/>
        </w:rPr>
        <w:t xml:space="preserve">At </w:t>
      </w:r>
      <w:proofErr w:type="spellStart"/>
      <w:r w:rsidRPr="29EB1DBD">
        <w:rPr>
          <w:rFonts w:ascii="Verdana" w:eastAsia="Verdana" w:hAnsi="Verdana" w:cs="Verdana"/>
          <w:color w:val="000000" w:themeColor="text1"/>
          <w:sz w:val="20"/>
          <w:szCs w:val="20"/>
        </w:rPr>
        <w:t>Chetham’s</w:t>
      </w:r>
      <w:proofErr w:type="spellEnd"/>
      <w:r w:rsidRPr="29EB1DBD">
        <w:rPr>
          <w:rFonts w:ascii="Verdana" w:eastAsia="Verdana" w:hAnsi="Verdana" w:cs="Verdana"/>
          <w:color w:val="000000" w:themeColor="text1"/>
          <w:sz w:val="20"/>
          <w:szCs w:val="20"/>
        </w:rPr>
        <w:t xml:space="preserve"> we are primarily concerned with striking the right balance between the provision of a rounded education which will prepare you for Higher Education and the needs of your music specialism. </w:t>
      </w:r>
    </w:p>
    <w:p w14:paraId="0D089148" w14:textId="4A330989" w:rsidR="009D1B61" w:rsidRPr="00546B69" w:rsidRDefault="5FFE9C90" w:rsidP="29EB1DBD">
      <w:pPr>
        <w:spacing w:line="257" w:lineRule="auto"/>
      </w:pPr>
      <w:r w:rsidRPr="29EB1DBD">
        <w:rPr>
          <w:rFonts w:ascii="Verdana" w:eastAsia="Verdana" w:hAnsi="Verdana" w:cs="Verdana"/>
          <w:color w:val="000000" w:themeColor="text1"/>
          <w:sz w:val="20"/>
          <w:szCs w:val="20"/>
        </w:rPr>
        <w:t xml:space="preserve"> </w:t>
      </w:r>
    </w:p>
    <w:p w14:paraId="7DCA4604" w14:textId="49955F9E" w:rsidR="009D1B61" w:rsidRPr="00546B69" w:rsidRDefault="5FFE9C90" w:rsidP="29EB1DBD">
      <w:pPr>
        <w:spacing w:line="247" w:lineRule="auto"/>
        <w:ind w:left="10" w:hanging="10"/>
        <w:jc w:val="both"/>
      </w:pPr>
      <w:r w:rsidRPr="29EB1DBD">
        <w:rPr>
          <w:rFonts w:ascii="Verdana" w:eastAsia="Verdana" w:hAnsi="Verdana" w:cs="Verdana"/>
          <w:color w:val="000000" w:themeColor="text1"/>
          <w:sz w:val="20"/>
          <w:szCs w:val="20"/>
        </w:rPr>
        <w:t>When deciding on your Sixth Form academic programme, you should consider your own capabilities, your instrumental needs and your future plans. We look carefully at your choice of subjects, your general level of academic ability and your instrumental needs and commitments in order to find the right programme for you. You will want to discuss your plans with your parents</w:t>
      </w:r>
      <w:r w:rsidR="00700ECA">
        <w:rPr>
          <w:rFonts w:ascii="Verdana" w:eastAsia="Verdana" w:hAnsi="Verdana" w:cs="Verdana"/>
          <w:color w:val="000000" w:themeColor="text1"/>
          <w:sz w:val="20"/>
          <w:szCs w:val="20"/>
        </w:rPr>
        <w:t xml:space="preserve"> </w:t>
      </w:r>
      <w:r w:rsidRPr="29EB1DBD">
        <w:rPr>
          <w:rFonts w:ascii="Verdana" w:eastAsia="Verdana" w:hAnsi="Verdana" w:cs="Verdana"/>
          <w:color w:val="000000" w:themeColor="text1"/>
          <w:sz w:val="20"/>
          <w:szCs w:val="20"/>
        </w:rPr>
        <w:t>/</w:t>
      </w:r>
      <w:r w:rsidR="00700ECA">
        <w:rPr>
          <w:rFonts w:ascii="Verdana" w:eastAsia="Verdana" w:hAnsi="Verdana" w:cs="Verdana"/>
          <w:color w:val="000000" w:themeColor="text1"/>
          <w:sz w:val="20"/>
          <w:szCs w:val="20"/>
        </w:rPr>
        <w:t xml:space="preserve"> </w:t>
      </w:r>
      <w:r w:rsidRPr="29EB1DBD">
        <w:rPr>
          <w:rFonts w:ascii="Verdana" w:eastAsia="Verdana" w:hAnsi="Verdana" w:cs="Verdana"/>
          <w:color w:val="000000" w:themeColor="text1"/>
          <w:sz w:val="20"/>
          <w:szCs w:val="20"/>
        </w:rPr>
        <w:t>carers</w:t>
      </w:r>
      <w:r w:rsidR="00700ECA">
        <w:rPr>
          <w:rFonts w:ascii="Verdana" w:eastAsia="Verdana" w:hAnsi="Verdana" w:cs="Verdana"/>
          <w:color w:val="000000" w:themeColor="text1"/>
          <w:sz w:val="20"/>
          <w:szCs w:val="20"/>
        </w:rPr>
        <w:t xml:space="preserve"> </w:t>
      </w:r>
      <w:r w:rsidR="000012AA">
        <w:rPr>
          <w:rFonts w:ascii="Verdana" w:eastAsia="Verdana" w:hAnsi="Verdana" w:cs="Verdana"/>
          <w:color w:val="000000" w:themeColor="text1"/>
          <w:sz w:val="20"/>
          <w:szCs w:val="20"/>
        </w:rPr>
        <w:t>/ guardians</w:t>
      </w:r>
      <w:r w:rsidRPr="29EB1DBD">
        <w:rPr>
          <w:rFonts w:ascii="Verdana" w:eastAsia="Verdana" w:hAnsi="Verdana" w:cs="Verdana"/>
          <w:color w:val="000000" w:themeColor="text1"/>
          <w:sz w:val="20"/>
          <w:szCs w:val="20"/>
        </w:rPr>
        <w:t xml:space="preserve">, your subject teachers, your instrumental teacher and Head of Department and (for those of you already at </w:t>
      </w:r>
      <w:proofErr w:type="spellStart"/>
      <w:r w:rsidRPr="29EB1DBD">
        <w:rPr>
          <w:rFonts w:ascii="Verdana" w:eastAsia="Verdana" w:hAnsi="Verdana" w:cs="Verdana"/>
          <w:color w:val="000000" w:themeColor="text1"/>
          <w:sz w:val="20"/>
          <w:szCs w:val="20"/>
        </w:rPr>
        <w:t>Chetham’s</w:t>
      </w:r>
      <w:proofErr w:type="spellEnd"/>
      <w:r w:rsidRPr="29EB1DBD">
        <w:rPr>
          <w:rFonts w:ascii="Verdana" w:eastAsia="Verdana" w:hAnsi="Verdana" w:cs="Verdana"/>
          <w:color w:val="000000" w:themeColor="text1"/>
          <w:sz w:val="20"/>
          <w:szCs w:val="20"/>
        </w:rPr>
        <w:t xml:space="preserve">) your personal tutor. </w:t>
      </w:r>
    </w:p>
    <w:p w14:paraId="31362AD3" w14:textId="509D9C98" w:rsidR="009D1B61" w:rsidRPr="00546B69" w:rsidRDefault="5FFE9C90" w:rsidP="29EB1DBD">
      <w:pPr>
        <w:spacing w:line="257" w:lineRule="auto"/>
      </w:pPr>
      <w:r w:rsidRPr="29EB1DBD">
        <w:rPr>
          <w:rFonts w:ascii="Verdana" w:eastAsia="Verdana" w:hAnsi="Verdana" w:cs="Verdana"/>
          <w:color w:val="000000" w:themeColor="text1"/>
          <w:sz w:val="20"/>
          <w:szCs w:val="20"/>
        </w:rPr>
        <w:t xml:space="preserve"> </w:t>
      </w:r>
    </w:p>
    <w:p w14:paraId="7BC8A535" w14:textId="32D80555" w:rsidR="009D1B61" w:rsidRPr="00546B69" w:rsidRDefault="5FFE9C90" w:rsidP="29EB1DBD">
      <w:pPr>
        <w:spacing w:line="247" w:lineRule="auto"/>
        <w:ind w:left="10" w:hanging="10"/>
        <w:jc w:val="both"/>
      </w:pPr>
      <w:r w:rsidRPr="29EB1DBD">
        <w:rPr>
          <w:rFonts w:ascii="Verdana" w:eastAsia="Verdana" w:hAnsi="Verdana" w:cs="Verdana"/>
          <w:color w:val="000000" w:themeColor="text1"/>
          <w:sz w:val="20"/>
          <w:szCs w:val="20"/>
        </w:rPr>
        <w:t xml:space="preserve">There are 4 option blocks from which to make your choice of subjects. You will be expected to choose Music plus 2 subjects from Blocks 2-4; it may be possible to choose 3 if you feel 4 A levels is feasible. Only choices consistent with the blocking system can be considered; restrictions of time and resourcing mean that we are unable to offer you a completely free choice of options. Do not, therefore, choose more than one subject from each block. The exception to this is French and German; we may be able to consider dual linguists if you flag this on your option form. Please note also that whether a course goes ahead will depend on its viability in terms of numbers opting for it. We reserve the right to withdraw a course if take-up is minimal. However, this should not deter you in the first instance from applying for the combination of subjects which attracts you. </w:t>
      </w:r>
    </w:p>
    <w:p w14:paraId="60F2F90E" w14:textId="6EC2C4E3" w:rsidR="009D1B61" w:rsidRPr="00546B69" w:rsidRDefault="009D1B61" w:rsidP="29EB1DBD">
      <w:pPr>
        <w:spacing w:line="257" w:lineRule="auto"/>
        <w:rPr>
          <w:rFonts w:ascii="Verdana" w:eastAsia="Verdana" w:hAnsi="Verdana" w:cs="Verdana"/>
          <w:color w:val="000000" w:themeColor="text1"/>
          <w:sz w:val="20"/>
          <w:szCs w:val="20"/>
        </w:rPr>
      </w:pPr>
    </w:p>
    <w:tbl>
      <w:tblPr>
        <w:tblStyle w:val="TableGrid"/>
        <w:tblW w:w="0" w:type="auto"/>
        <w:tblLayout w:type="fixed"/>
        <w:tblLook w:val="06A0" w:firstRow="1" w:lastRow="0" w:firstColumn="1" w:lastColumn="0" w:noHBand="1" w:noVBand="1"/>
      </w:tblPr>
      <w:tblGrid>
        <w:gridCol w:w="1659"/>
        <w:gridCol w:w="1659"/>
        <w:gridCol w:w="1659"/>
        <w:gridCol w:w="1659"/>
        <w:gridCol w:w="1659"/>
      </w:tblGrid>
      <w:tr w:rsidR="29EB1DBD" w14:paraId="0057FC5E" w14:textId="77777777" w:rsidTr="000012AA">
        <w:tc>
          <w:tcPr>
            <w:tcW w:w="1659" w:type="dxa"/>
            <w:shd w:val="clear" w:color="auto" w:fill="DEEAF6" w:themeFill="accent1" w:themeFillTint="33"/>
          </w:tcPr>
          <w:p w14:paraId="79FF1C2D" w14:textId="2524D160"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Block 1</w:t>
            </w:r>
          </w:p>
        </w:tc>
        <w:tc>
          <w:tcPr>
            <w:tcW w:w="1659" w:type="dxa"/>
            <w:shd w:val="clear" w:color="auto" w:fill="DEEAF6" w:themeFill="accent1" w:themeFillTint="33"/>
          </w:tcPr>
          <w:p w14:paraId="62F328BD" w14:textId="636163B0"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Block 2</w:t>
            </w:r>
          </w:p>
        </w:tc>
        <w:tc>
          <w:tcPr>
            <w:tcW w:w="1659" w:type="dxa"/>
            <w:shd w:val="clear" w:color="auto" w:fill="DEEAF6" w:themeFill="accent1" w:themeFillTint="33"/>
          </w:tcPr>
          <w:p w14:paraId="222A94AC" w14:textId="432B3C4E"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Block 3</w:t>
            </w:r>
          </w:p>
        </w:tc>
        <w:tc>
          <w:tcPr>
            <w:tcW w:w="1659" w:type="dxa"/>
            <w:shd w:val="clear" w:color="auto" w:fill="DEEAF6" w:themeFill="accent1" w:themeFillTint="33"/>
          </w:tcPr>
          <w:p w14:paraId="04C8138B" w14:textId="03636363"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Block 4</w:t>
            </w:r>
          </w:p>
        </w:tc>
        <w:tc>
          <w:tcPr>
            <w:tcW w:w="1659" w:type="dxa"/>
            <w:shd w:val="clear" w:color="auto" w:fill="DEEAF6" w:themeFill="accent1" w:themeFillTint="33"/>
          </w:tcPr>
          <w:p w14:paraId="5233E8E9" w14:textId="017BC7C8"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Block 5</w:t>
            </w:r>
          </w:p>
        </w:tc>
      </w:tr>
      <w:tr w:rsidR="29EB1DBD" w14:paraId="6F08A5D2" w14:textId="77777777" w:rsidTr="29EB1DBD">
        <w:tc>
          <w:tcPr>
            <w:tcW w:w="1659" w:type="dxa"/>
          </w:tcPr>
          <w:p w14:paraId="299D00FF" w14:textId="5D3CEFFA"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Music</w:t>
            </w:r>
          </w:p>
        </w:tc>
        <w:tc>
          <w:tcPr>
            <w:tcW w:w="1659" w:type="dxa"/>
          </w:tcPr>
          <w:p w14:paraId="5B2125F4" w14:textId="3DD441C3"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French</w:t>
            </w:r>
          </w:p>
          <w:p w14:paraId="02DF0CE0" w14:textId="02195066"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German</w:t>
            </w:r>
          </w:p>
          <w:p w14:paraId="0433390B" w14:textId="5C1624F6"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Biology</w:t>
            </w:r>
          </w:p>
          <w:p w14:paraId="617A4473" w14:textId="45AC049C"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Physics</w:t>
            </w:r>
          </w:p>
          <w:p w14:paraId="78DBEB06" w14:textId="5D26B86E"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 xml:space="preserve">Music </w:t>
            </w:r>
            <w:r w:rsidR="00D6539C">
              <w:rPr>
                <w:rFonts w:ascii="Verdana" w:eastAsia="Verdana" w:hAnsi="Verdana" w:cs="Verdana"/>
                <w:color w:val="000000" w:themeColor="text1"/>
                <w:sz w:val="20"/>
                <w:szCs w:val="20"/>
              </w:rPr>
              <w:t>T</w:t>
            </w:r>
            <w:r w:rsidRPr="29EB1DBD">
              <w:rPr>
                <w:rFonts w:ascii="Verdana" w:eastAsia="Verdana" w:hAnsi="Verdana" w:cs="Verdana"/>
                <w:color w:val="000000" w:themeColor="text1"/>
                <w:sz w:val="20"/>
                <w:szCs w:val="20"/>
              </w:rPr>
              <w:t>echnology</w:t>
            </w:r>
          </w:p>
        </w:tc>
        <w:tc>
          <w:tcPr>
            <w:tcW w:w="1659" w:type="dxa"/>
          </w:tcPr>
          <w:p w14:paraId="0C55AD16" w14:textId="78148C09"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Chemistry</w:t>
            </w:r>
          </w:p>
          <w:p w14:paraId="7772A6BC" w14:textId="027D3D5F" w:rsidR="4C658794" w:rsidRDefault="4C658794" w:rsidP="29EB1DBD">
            <w:pPr>
              <w:rPr>
                <w:rFonts w:ascii="Verdana" w:eastAsia="Verdana" w:hAnsi="Verdana" w:cs="Verdana"/>
                <w:color w:val="000000" w:themeColor="text1"/>
              </w:rPr>
            </w:pPr>
            <w:r w:rsidRPr="29EB1DBD">
              <w:rPr>
                <w:rFonts w:ascii="Verdana" w:eastAsia="Verdana" w:hAnsi="Verdana" w:cs="Verdana"/>
                <w:color w:val="000000" w:themeColor="text1"/>
                <w:sz w:val="20"/>
                <w:szCs w:val="20"/>
              </w:rPr>
              <w:t>History</w:t>
            </w:r>
          </w:p>
          <w:p w14:paraId="48897013" w14:textId="36F375C9" w:rsidR="4C658794" w:rsidRDefault="4C658794" w:rsidP="29EB1DBD">
            <w:pPr>
              <w:rPr>
                <w:rFonts w:ascii="Verdana" w:eastAsia="Verdana" w:hAnsi="Verdana" w:cs="Verdana"/>
                <w:color w:val="000000" w:themeColor="text1"/>
              </w:rPr>
            </w:pPr>
            <w:r w:rsidRPr="29EB1DBD">
              <w:rPr>
                <w:rFonts w:ascii="Verdana" w:eastAsia="Verdana" w:hAnsi="Verdana" w:cs="Verdana"/>
                <w:color w:val="000000" w:themeColor="text1"/>
                <w:sz w:val="20"/>
                <w:szCs w:val="20"/>
              </w:rPr>
              <w:t>Geography</w:t>
            </w:r>
          </w:p>
          <w:p w14:paraId="218FC80C" w14:textId="502BA918" w:rsidR="4C658794" w:rsidRDefault="4C658794" w:rsidP="29EB1DBD">
            <w:pPr>
              <w:rPr>
                <w:rFonts w:ascii="Verdana" w:eastAsia="Verdana" w:hAnsi="Verdana" w:cs="Verdana"/>
                <w:color w:val="000000" w:themeColor="text1"/>
              </w:rPr>
            </w:pPr>
            <w:r w:rsidRPr="29EB1DBD">
              <w:rPr>
                <w:rFonts w:ascii="Verdana" w:eastAsia="Verdana" w:hAnsi="Verdana" w:cs="Verdana"/>
                <w:color w:val="000000" w:themeColor="text1"/>
                <w:sz w:val="20"/>
                <w:szCs w:val="20"/>
              </w:rPr>
              <w:t xml:space="preserve">Music </w:t>
            </w:r>
            <w:r w:rsidR="00D6539C">
              <w:rPr>
                <w:rFonts w:ascii="Verdana" w:eastAsia="Verdana" w:hAnsi="Verdana" w:cs="Verdana"/>
                <w:color w:val="000000" w:themeColor="text1"/>
                <w:sz w:val="20"/>
                <w:szCs w:val="20"/>
              </w:rPr>
              <w:t>T</w:t>
            </w:r>
            <w:r w:rsidRPr="29EB1DBD">
              <w:rPr>
                <w:rFonts w:ascii="Verdana" w:eastAsia="Verdana" w:hAnsi="Verdana" w:cs="Verdana"/>
                <w:color w:val="000000" w:themeColor="text1"/>
                <w:sz w:val="20"/>
                <w:szCs w:val="20"/>
              </w:rPr>
              <w:t>echnology</w:t>
            </w:r>
          </w:p>
          <w:p w14:paraId="71F4E141" w14:textId="708BCCCF" w:rsidR="29EB1DBD" w:rsidRDefault="29EB1DBD" w:rsidP="29EB1DBD">
            <w:pPr>
              <w:rPr>
                <w:rFonts w:ascii="Verdana" w:eastAsia="Verdana" w:hAnsi="Verdana" w:cs="Verdana"/>
                <w:color w:val="000000" w:themeColor="text1"/>
                <w:sz w:val="20"/>
                <w:szCs w:val="20"/>
              </w:rPr>
            </w:pPr>
          </w:p>
        </w:tc>
        <w:tc>
          <w:tcPr>
            <w:tcW w:w="1659" w:type="dxa"/>
          </w:tcPr>
          <w:p w14:paraId="3D1CB865" w14:textId="22F4A648"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Mathematics</w:t>
            </w:r>
          </w:p>
          <w:p w14:paraId="1F72401D" w14:textId="04C4E219"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 xml:space="preserve">Further </w:t>
            </w:r>
            <w:r w:rsidR="00D6539C">
              <w:rPr>
                <w:rFonts w:ascii="Verdana" w:eastAsia="Verdana" w:hAnsi="Verdana" w:cs="Verdana"/>
                <w:color w:val="000000" w:themeColor="text1"/>
                <w:sz w:val="20"/>
                <w:szCs w:val="20"/>
              </w:rPr>
              <w:t>M</w:t>
            </w:r>
            <w:r w:rsidRPr="29EB1DBD">
              <w:rPr>
                <w:rFonts w:ascii="Verdana" w:eastAsia="Verdana" w:hAnsi="Verdana" w:cs="Verdana"/>
                <w:color w:val="000000" w:themeColor="text1"/>
                <w:sz w:val="20"/>
                <w:szCs w:val="20"/>
              </w:rPr>
              <w:t>aths</w:t>
            </w:r>
          </w:p>
          <w:p w14:paraId="6BE92793" w14:textId="25ACDF47" w:rsidR="4C658794" w:rsidRDefault="4C658794" w:rsidP="29EB1DBD">
            <w:pPr>
              <w:rPr>
                <w:rFonts w:ascii="Verdana" w:eastAsia="Verdana" w:hAnsi="Verdana" w:cs="Verdana"/>
                <w:color w:val="000000" w:themeColor="text1"/>
                <w:sz w:val="20"/>
                <w:szCs w:val="20"/>
              </w:rPr>
            </w:pPr>
            <w:r w:rsidRPr="29EB1DBD">
              <w:rPr>
                <w:rFonts w:ascii="Verdana" w:eastAsia="Verdana" w:hAnsi="Verdana" w:cs="Verdana"/>
                <w:color w:val="000000" w:themeColor="text1"/>
                <w:sz w:val="20"/>
                <w:szCs w:val="20"/>
              </w:rPr>
              <w:t xml:space="preserve">English </w:t>
            </w:r>
            <w:r w:rsidR="00D6539C">
              <w:rPr>
                <w:rFonts w:ascii="Verdana" w:eastAsia="Verdana" w:hAnsi="Verdana" w:cs="Verdana"/>
                <w:color w:val="000000" w:themeColor="text1"/>
                <w:sz w:val="20"/>
                <w:szCs w:val="20"/>
              </w:rPr>
              <w:t>L</w:t>
            </w:r>
            <w:r w:rsidRPr="29EB1DBD">
              <w:rPr>
                <w:rFonts w:ascii="Verdana" w:eastAsia="Verdana" w:hAnsi="Verdana" w:cs="Verdana"/>
                <w:color w:val="000000" w:themeColor="text1"/>
                <w:sz w:val="20"/>
                <w:szCs w:val="20"/>
              </w:rPr>
              <w:t>iterature</w:t>
            </w:r>
          </w:p>
          <w:p w14:paraId="4C78B74F" w14:textId="66CCB975" w:rsidR="00D6539C" w:rsidRDefault="00D6539C" w:rsidP="29EB1DBD">
            <w:pPr>
              <w:rPr>
                <w:rFonts w:ascii="Verdana" w:eastAsia="Verdana" w:hAnsi="Verdana" w:cs="Verdana"/>
                <w:color w:val="000000" w:themeColor="text1"/>
              </w:rPr>
            </w:pPr>
            <w:r>
              <w:rPr>
                <w:rFonts w:ascii="Verdana" w:eastAsia="Verdana" w:hAnsi="Verdana" w:cs="Verdana"/>
                <w:color w:val="000000" w:themeColor="text1"/>
                <w:sz w:val="20"/>
                <w:szCs w:val="20"/>
              </w:rPr>
              <w:t>English Language</w:t>
            </w:r>
          </w:p>
          <w:p w14:paraId="11C1BD32" w14:textId="22F2289B" w:rsidR="4C658794" w:rsidRDefault="4C658794" w:rsidP="29EB1DBD">
            <w:pPr>
              <w:rPr>
                <w:rFonts w:ascii="Verdana" w:eastAsia="Verdana" w:hAnsi="Verdana" w:cs="Verdana"/>
                <w:color w:val="000000" w:themeColor="text1"/>
              </w:rPr>
            </w:pPr>
            <w:r w:rsidRPr="29EB1DBD">
              <w:rPr>
                <w:rFonts w:ascii="Verdana" w:eastAsia="Verdana" w:hAnsi="Verdana" w:cs="Verdana"/>
                <w:color w:val="000000" w:themeColor="text1"/>
                <w:sz w:val="20"/>
                <w:szCs w:val="20"/>
              </w:rPr>
              <w:t>Art</w:t>
            </w:r>
          </w:p>
        </w:tc>
        <w:tc>
          <w:tcPr>
            <w:tcW w:w="1659" w:type="dxa"/>
          </w:tcPr>
          <w:p w14:paraId="372691AE" w14:textId="3C50CA91" w:rsidR="4C658794" w:rsidRDefault="004135A3" w:rsidP="29EB1DBD">
            <w:pPr>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PSHE and </w:t>
            </w:r>
            <w:r w:rsidR="00D6539C">
              <w:rPr>
                <w:rFonts w:ascii="Verdana" w:eastAsia="Verdana" w:hAnsi="Verdana" w:cs="Verdana"/>
                <w:color w:val="000000" w:themeColor="text1"/>
                <w:sz w:val="20"/>
                <w:szCs w:val="20"/>
              </w:rPr>
              <w:t>Creative Engagement</w:t>
            </w:r>
          </w:p>
        </w:tc>
      </w:tr>
    </w:tbl>
    <w:p w14:paraId="539D6374" w14:textId="48D4B79F" w:rsidR="009D1B61" w:rsidRPr="00546B69" w:rsidRDefault="009D1B61" w:rsidP="29EB1DBD">
      <w:pPr>
        <w:spacing w:line="257" w:lineRule="auto"/>
        <w:rPr>
          <w:rFonts w:ascii="Verdana" w:eastAsia="Verdana" w:hAnsi="Verdana" w:cs="Verdana"/>
          <w:color w:val="000000" w:themeColor="text1"/>
          <w:sz w:val="20"/>
          <w:szCs w:val="20"/>
        </w:rPr>
      </w:pPr>
    </w:p>
    <w:p w14:paraId="153287D5" w14:textId="5FB3A61D" w:rsidR="009D1B61" w:rsidRPr="00546B69" w:rsidRDefault="5FFE9C90" w:rsidP="29EB1DBD">
      <w:pPr>
        <w:spacing w:line="247" w:lineRule="auto"/>
        <w:ind w:left="10" w:hanging="10"/>
        <w:jc w:val="both"/>
      </w:pPr>
      <w:r w:rsidRPr="29EB1DBD">
        <w:rPr>
          <w:rFonts w:ascii="Verdana" w:eastAsia="Verdana" w:hAnsi="Verdana" w:cs="Verdana"/>
          <w:color w:val="000000" w:themeColor="text1"/>
          <w:sz w:val="20"/>
          <w:szCs w:val="20"/>
        </w:rPr>
        <w:t>There are 5 hours teaching time per week assigned to each subject. In addition, you are expected to spend approximately 3-4 hours per subject per week on prep</w:t>
      </w:r>
      <w:r w:rsidR="000012AA">
        <w:rPr>
          <w:rFonts w:ascii="Verdana" w:eastAsia="Verdana" w:hAnsi="Verdana" w:cs="Verdana"/>
          <w:color w:val="000000" w:themeColor="text1"/>
          <w:sz w:val="20"/>
          <w:szCs w:val="20"/>
        </w:rPr>
        <w:t xml:space="preserve">. </w:t>
      </w:r>
      <w:r w:rsidRPr="29EB1DBD">
        <w:rPr>
          <w:rFonts w:ascii="Verdana" w:eastAsia="Verdana" w:hAnsi="Verdana" w:cs="Verdana"/>
          <w:color w:val="000000" w:themeColor="text1"/>
          <w:sz w:val="20"/>
          <w:szCs w:val="20"/>
        </w:rPr>
        <w:t xml:space="preserve">/ private study. </w:t>
      </w:r>
    </w:p>
    <w:p w14:paraId="12B44FE3" w14:textId="09F8A072" w:rsidR="009D1B61" w:rsidRPr="00546B69" w:rsidRDefault="009D1B61" w:rsidP="29EB1DBD">
      <w:pPr>
        <w:spacing w:line="257" w:lineRule="auto"/>
      </w:pPr>
    </w:p>
    <w:p w14:paraId="34F24F2C" w14:textId="15CC61A5" w:rsidR="009D1B61" w:rsidRPr="00546B69" w:rsidRDefault="5FFE9C90" w:rsidP="29EB1DBD">
      <w:pPr>
        <w:spacing w:line="247" w:lineRule="auto"/>
        <w:ind w:left="10" w:hanging="10"/>
        <w:jc w:val="both"/>
      </w:pPr>
      <w:r w:rsidRPr="22436B67">
        <w:rPr>
          <w:rFonts w:ascii="Verdana" w:eastAsia="Verdana" w:hAnsi="Verdana" w:cs="Verdana"/>
          <w:color w:val="000000" w:themeColor="text1"/>
          <w:sz w:val="20"/>
          <w:szCs w:val="20"/>
        </w:rPr>
        <w:t xml:space="preserve">The ALIS base-line test, for which no preparation is required, will be taken by all Year 12 students during one timetabled academic lesson.  </w:t>
      </w:r>
    </w:p>
    <w:p w14:paraId="0E0622D3" w14:textId="373701AF" w:rsidR="009D1B61" w:rsidRPr="00546B69" w:rsidRDefault="5FFE9C90" w:rsidP="29EB1DBD">
      <w:pPr>
        <w:spacing w:line="247" w:lineRule="auto"/>
        <w:jc w:val="both"/>
      </w:pPr>
      <w:r w:rsidRPr="29EB1DBD">
        <w:rPr>
          <w:rFonts w:ascii="Verdana" w:eastAsia="Verdana" w:hAnsi="Verdana" w:cs="Verdana"/>
          <w:b/>
          <w:bCs/>
          <w:color w:val="000000" w:themeColor="text1"/>
          <w:sz w:val="20"/>
          <w:szCs w:val="20"/>
        </w:rPr>
        <w:t xml:space="preserve"> </w:t>
      </w:r>
    </w:p>
    <w:p w14:paraId="45AF682C" w14:textId="543F7D3B" w:rsidR="009D1B61" w:rsidRPr="000012AA" w:rsidRDefault="004135A3" w:rsidP="29EB1DBD">
      <w:pPr>
        <w:pStyle w:val="Heading2"/>
        <w:rPr>
          <w:sz w:val="24"/>
          <w:szCs w:val="24"/>
        </w:rPr>
      </w:pPr>
      <w:r>
        <w:rPr>
          <w:rFonts w:ascii="Verdana" w:eastAsia="Verdana" w:hAnsi="Verdana" w:cs="Verdana"/>
          <w:b/>
          <w:bCs/>
          <w:color w:val="000000" w:themeColor="text1"/>
          <w:sz w:val="24"/>
          <w:szCs w:val="24"/>
        </w:rPr>
        <w:t>Personal, Socia</w:t>
      </w:r>
      <w:r w:rsidR="00C32126">
        <w:rPr>
          <w:rFonts w:ascii="Verdana" w:eastAsia="Verdana" w:hAnsi="Verdana" w:cs="Verdana"/>
          <w:b/>
          <w:bCs/>
          <w:color w:val="000000" w:themeColor="text1"/>
          <w:sz w:val="24"/>
          <w:szCs w:val="24"/>
        </w:rPr>
        <w:t xml:space="preserve">l, </w:t>
      </w:r>
      <w:r>
        <w:rPr>
          <w:rFonts w:ascii="Verdana" w:eastAsia="Verdana" w:hAnsi="Verdana" w:cs="Verdana"/>
          <w:b/>
          <w:bCs/>
          <w:color w:val="000000" w:themeColor="text1"/>
          <w:sz w:val="24"/>
          <w:szCs w:val="24"/>
        </w:rPr>
        <w:t>Health</w:t>
      </w:r>
      <w:r w:rsidR="00C32126">
        <w:rPr>
          <w:rFonts w:ascii="Verdana" w:eastAsia="Verdana" w:hAnsi="Verdana" w:cs="Verdana"/>
          <w:b/>
          <w:bCs/>
          <w:color w:val="000000" w:themeColor="text1"/>
          <w:sz w:val="24"/>
          <w:szCs w:val="24"/>
        </w:rPr>
        <w:t xml:space="preserve"> and Economic</w:t>
      </w:r>
      <w:r>
        <w:rPr>
          <w:rFonts w:ascii="Verdana" w:eastAsia="Verdana" w:hAnsi="Verdana" w:cs="Verdana"/>
          <w:b/>
          <w:bCs/>
          <w:color w:val="000000" w:themeColor="text1"/>
          <w:sz w:val="24"/>
          <w:szCs w:val="24"/>
        </w:rPr>
        <w:t xml:space="preserve"> Education and Electives</w:t>
      </w:r>
      <w:r w:rsidR="5FFE9C90" w:rsidRPr="000012AA">
        <w:rPr>
          <w:rFonts w:ascii="Verdana" w:eastAsia="Verdana" w:hAnsi="Verdana" w:cs="Verdana"/>
          <w:b/>
          <w:bCs/>
          <w:color w:val="000000" w:themeColor="text1"/>
          <w:sz w:val="24"/>
          <w:szCs w:val="24"/>
        </w:rPr>
        <w:t xml:space="preserve"> </w:t>
      </w:r>
    </w:p>
    <w:p w14:paraId="4B5E9C30" w14:textId="0E19B7CA" w:rsidR="009D1B61" w:rsidRPr="00546B69" w:rsidRDefault="5FFE9C90" w:rsidP="29EB1DBD">
      <w:pPr>
        <w:spacing w:line="247" w:lineRule="auto"/>
        <w:ind w:left="10" w:hanging="10"/>
        <w:jc w:val="both"/>
      </w:pPr>
      <w:r w:rsidRPr="29EB1DBD">
        <w:rPr>
          <w:rFonts w:ascii="Verdana" w:eastAsia="Verdana" w:hAnsi="Verdana" w:cs="Verdana"/>
          <w:color w:val="000000" w:themeColor="text1"/>
          <w:sz w:val="20"/>
          <w:szCs w:val="20"/>
        </w:rPr>
        <w:t xml:space="preserve">All students, but especially students on a less academically demanding A level programme, will be encouraged to follow our wider skills curriculum which will also allow them to get involved with our Outreach programme and other activities linked to music. </w:t>
      </w:r>
    </w:p>
    <w:p w14:paraId="3B192DBE" w14:textId="4C0C5426" w:rsidR="009D1B61" w:rsidRPr="00546B69" w:rsidRDefault="5FFE9C90" w:rsidP="29EB1DBD">
      <w:pPr>
        <w:spacing w:line="257" w:lineRule="auto"/>
      </w:pPr>
      <w:r w:rsidRPr="29EB1DBD">
        <w:rPr>
          <w:rFonts w:ascii="Verdana" w:eastAsia="Verdana" w:hAnsi="Verdana" w:cs="Verdana"/>
          <w:color w:val="000000" w:themeColor="text1"/>
          <w:sz w:val="20"/>
          <w:szCs w:val="20"/>
        </w:rPr>
        <w:t xml:space="preserve"> </w:t>
      </w:r>
    </w:p>
    <w:p w14:paraId="4C68AAB5" w14:textId="711EA405" w:rsidR="009D1B61" w:rsidRPr="00546B69" w:rsidRDefault="5FFE9C90" w:rsidP="29EB1DBD">
      <w:pPr>
        <w:spacing w:line="247" w:lineRule="auto"/>
        <w:ind w:left="10" w:hanging="10"/>
        <w:jc w:val="both"/>
      </w:pPr>
      <w:r w:rsidRPr="29EB1DBD">
        <w:rPr>
          <w:rFonts w:ascii="Verdana" w:eastAsia="Verdana" w:hAnsi="Verdana" w:cs="Verdana"/>
          <w:color w:val="000000" w:themeColor="text1"/>
          <w:sz w:val="20"/>
          <w:szCs w:val="20"/>
        </w:rPr>
        <w:t xml:space="preserve">In addition to their chosen subjects, Year 12 students follow </w:t>
      </w:r>
      <w:r w:rsidR="004135A3">
        <w:rPr>
          <w:rFonts w:ascii="Verdana" w:eastAsia="Verdana" w:hAnsi="Verdana" w:cs="Verdana"/>
          <w:color w:val="000000" w:themeColor="text1"/>
          <w:sz w:val="20"/>
          <w:szCs w:val="20"/>
        </w:rPr>
        <w:t>PSHE</w:t>
      </w:r>
      <w:r w:rsidR="00D6539C">
        <w:rPr>
          <w:rFonts w:ascii="Verdana" w:eastAsia="Verdana" w:hAnsi="Verdana" w:cs="Verdana"/>
          <w:color w:val="000000" w:themeColor="text1"/>
          <w:sz w:val="20"/>
          <w:szCs w:val="20"/>
        </w:rPr>
        <w:t xml:space="preserve"> / Creative Engagement (Outreach)</w:t>
      </w:r>
      <w:r w:rsidR="00700ECA">
        <w:rPr>
          <w:rFonts w:ascii="Verdana" w:eastAsia="Verdana" w:hAnsi="Verdana" w:cs="Verdana"/>
          <w:color w:val="000000" w:themeColor="text1"/>
          <w:sz w:val="20"/>
          <w:szCs w:val="20"/>
        </w:rPr>
        <w:t xml:space="preserve"> </w:t>
      </w:r>
      <w:r w:rsidRPr="29EB1DBD">
        <w:rPr>
          <w:rFonts w:ascii="Verdana" w:eastAsia="Verdana" w:hAnsi="Verdana" w:cs="Verdana"/>
          <w:color w:val="000000" w:themeColor="text1"/>
          <w:sz w:val="20"/>
          <w:szCs w:val="20"/>
        </w:rPr>
        <w:t xml:space="preserve">for one period per week. These studies complement A-Level study and assist in developing and providing evidence of skills valued by universities, colleges and employers. </w:t>
      </w:r>
    </w:p>
    <w:p w14:paraId="4780B9D8" w14:textId="2808B988" w:rsidR="009D1B61" w:rsidRPr="00546B69" w:rsidRDefault="5FFE9C90" w:rsidP="29EB1DBD">
      <w:pPr>
        <w:spacing w:line="257" w:lineRule="auto"/>
      </w:pPr>
      <w:r w:rsidRPr="29EB1DBD">
        <w:rPr>
          <w:rFonts w:ascii="Verdana" w:eastAsia="Verdana" w:hAnsi="Verdana" w:cs="Verdana"/>
          <w:color w:val="000000" w:themeColor="text1"/>
          <w:sz w:val="20"/>
          <w:szCs w:val="20"/>
        </w:rPr>
        <w:t xml:space="preserve"> </w:t>
      </w:r>
    </w:p>
    <w:p w14:paraId="3609D0C9" w14:textId="654D2DED" w:rsidR="009D1B61" w:rsidRPr="00C32126" w:rsidRDefault="5FFE9C90" w:rsidP="29EB1DBD">
      <w:pPr>
        <w:spacing w:line="247" w:lineRule="auto"/>
        <w:ind w:left="10" w:hanging="10"/>
        <w:jc w:val="both"/>
        <w:rPr>
          <w:rFonts w:ascii="Verdana" w:hAnsi="Verdana"/>
          <w:sz w:val="20"/>
          <w:szCs w:val="20"/>
        </w:rPr>
      </w:pPr>
      <w:r w:rsidRPr="005E2661">
        <w:rPr>
          <w:rFonts w:ascii="Verdana" w:eastAsia="Verdana" w:hAnsi="Verdana" w:cs="Verdana"/>
          <w:color w:val="000000" w:themeColor="text1"/>
          <w:sz w:val="20"/>
          <w:szCs w:val="20"/>
        </w:rPr>
        <w:t xml:space="preserve">Students </w:t>
      </w:r>
      <w:r w:rsidR="00D54383">
        <w:rPr>
          <w:rFonts w:ascii="Verdana" w:eastAsia="Verdana" w:hAnsi="Verdana" w:cs="Verdana"/>
          <w:color w:val="000000" w:themeColor="text1"/>
          <w:sz w:val="20"/>
          <w:szCs w:val="20"/>
        </w:rPr>
        <w:t>also have the option to</w:t>
      </w:r>
      <w:r w:rsidRPr="005E2661">
        <w:rPr>
          <w:rFonts w:ascii="Verdana" w:eastAsia="Verdana" w:hAnsi="Verdana" w:cs="Verdana"/>
          <w:color w:val="000000" w:themeColor="text1"/>
          <w:sz w:val="20"/>
          <w:szCs w:val="20"/>
        </w:rPr>
        <w:t xml:space="preserve"> experience new areas of study</w:t>
      </w:r>
      <w:r w:rsidR="005E2661" w:rsidRPr="005E2661">
        <w:rPr>
          <w:rFonts w:ascii="Verdana" w:eastAsia="Verdana" w:hAnsi="Verdana" w:cs="Verdana"/>
          <w:color w:val="000000" w:themeColor="text1"/>
          <w:sz w:val="20"/>
          <w:szCs w:val="20"/>
        </w:rPr>
        <w:t xml:space="preserve">, for instance </w:t>
      </w:r>
      <w:r w:rsidR="00D54383">
        <w:rPr>
          <w:rFonts w:ascii="Verdana" w:eastAsia="Verdana" w:hAnsi="Verdana" w:cs="Verdana"/>
          <w:color w:val="000000" w:themeColor="text1"/>
          <w:sz w:val="20"/>
          <w:szCs w:val="20"/>
        </w:rPr>
        <w:t xml:space="preserve">Community Engagement (Outreach) </w:t>
      </w:r>
    </w:p>
    <w:p w14:paraId="37419AE6" w14:textId="721EA413" w:rsidR="009D1B61" w:rsidRPr="00C32126" w:rsidRDefault="009D1B61" w:rsidP="29EB1DBD">
      <w:pPr>
        <w:spacing w:line="257" w:lineRule="auto"/>
        <w:rPr>
          <w:rFonts w:ascii="Verdana" w:eastAsia="Verdana" w:hAnsi="Verdana" w:cs="Verdana"/>
          <w:color w:val="000000" w:themeColor="text1"/>
          <w:sz w:val="20"/>
          <w:szCs w:val="20"/>
        </w:rPr>
      </w:pPr>
    </w:p>
    <w:p w14:paraId="1C89585A" w14:textId="3EF9E4E9" w:rsidR="00C32126" w:rsidRPr="00C32126" w:rsidRDefault="00C32126" w:rsidP="29EB1DBD">
      <w:pPr>
        <w:spacing w:line="257" w:lineRule="auto"/>
        <w:rPr>
          <w:rFonts w:ascii="Verdana" w:eastAsia="Verdana" w:hAnsi="Verdana" w:cs="Verdana"/>
          <w:color w:val="000000" w:themeColor="text1"/>
          <w:sz w:val="20"/>
          <w:szCs w:val="20"/>
        </w:rPr>
      </w:pPr>
      <w:r w:rsidRPr="00C32126">
        <w:rPr>
          <w:rFonts w:ascii="Verdana" w:hAnsi="Verdana"/>
          <w:color w:val="000000"/>
          <w:sz w:val="20"/>
          <w:szCs w:val="20"/>
          <w:shd w:val="clear" w:color="auto" w:fill="FFFFFF"/>
        </w:rPr>
        <w:t>PSHE topics will also be delivered to all Y12 students throughout the year. Topics will include Study Skills; Health; Mental Health; E-safety and building a positive online profile; Relationships and sexual health; Money Matters; Alcohol, Smoking</w:t>
      </w:r>
      <w:r w:rsidR="00700ECA">
        <w:rPr>
          <w:rFonts w:ascii="Verdana" w:hAnsi="Verdana"/>
          <w:color w:val="000000"/>
          <w:sz w:val="20"/>
          <w:szCs w:val="20"/>
          <w:shd w:val="clear" w:color="auto" w:fill="FFFFFF"/>
        </w:rPr>
        <w:t xml:space="preserve"> </w:t>
      </w:r>
      <w:r w:rsidRPr="00C32126">
        <w:rPr>
          <w:rFonts w:ascii="Verdana" w:hAnsi="Verdana"/>
          <w:color w:val="000000"/>
          <w:sz w:val="20"/>
          <w:szCs w:val="20"/>
          <w:shd w:val="clear" w:color="auto" w:fill="FFFFFF"/>
        </w:rPr>
        <w:t>/</w:t>
      </w:r>
      <w:r w:rsidR="00700ECA">
        <w:rPr>
          <w:rFonts w:ascii="Verdana" w:hAnsi="Verdana"/>
          <w:color w:val="000000"/>
          <w:sz w:val="20"/>
          <w:szCs w:val="20"/>
          <w:shd w:val="clear" w:color="auto" w:fill="FFFFFF"/>
        </w:rPr>
        <w:t xml:space="preserve"> </w:t>
      </w:r>
      <w:r w:rsidRPr="00C32126">
        <w:rPr>
          <w:rFonts w:ascii="Verdana" w:hAnsi="Verdana"/>
          <w:color w:val="000000"/>
          <w:sz w:val="20"/>
          <w:szCs w:val="20"/>
          <w:shd w:val="clear" w:color="auto" w:fill="FFFFFF"/>
        </w:rPr>
        <w:t xml:space="preserve">Vaping and Drugs; Preparing for life after </w:t>
      </w:r>
      <w:proofErr w:type="spellStart"/>
      <w:r w:rsidRPr="00C32126">
        <w:rPr>
          <w:rFonts w:ascii="Verdana" w:hAnsi="Verdana"/>
          <w:color w:val="000000"/>
          <w:sz w:val="20"/>
          <w:szCs w:val="20"/>
          <w:shd w:val="clear" w:color="auto" w:fill="FFFFFF"/>
        </w:rPr>
        <w:t>Chet</w:t>
      </w:r>
      <w:r>
        <w:rPr>
          <w:rFonts w:ascii="Verdana" w:hAnsi="Verdana"/>
          <w:color w:val="000000"/>
          <w:sz w:val="20"/>
          <w:szCs w:val="20"/>
          <w:shd w:val="clear" w:color="auto" w:fill="FFFFFF"/>
        </w:rPr>
        <w:t>ham’s</w:t>
      </w:r>
      <w:proofErr w:type="spellEnd"/>
      <w:r w:rsidRPr="00C32126">
        <w:rPr>
          <w:rFonts w:ascii="Verdana" w:hAnsi="Verdana"/>
          <w:color w:val="000000"/>
          <w:sz w:val="20"/>
          <w:szCs w:val="20"/>
          <w:shd w:val="clear" w:color="auto" w:fill="FFFFFF"/>
        </w:rPr>
        <w:t>.</w:t>
      </w:r>
    </w:p>
    <w:p w14:paraId="47894AAE" w14:textId="07AC3995" w:rsidR="009D1B61" w:rsidRPr="00C32126" w:rsidRDefault="009D1B61" w:rsidP="29EB1DBD">
      <w:pPr>
        <w:spacing w:line="257" w:lineRule="auto"/>
        <w:rPr>
          <w:rFonts w:ascii="Verdana" w:eastAsia="Verdana" w:hAnsi="Verdana" w:cs="Verdana"/>
          <w:color w:val="000000" w:themeColor="text1"/>
          <w:sz w:val="20"/>
          <w:szCs w:val="20"/>
        </w:rPr>
      </w:pPr>
    </w:p>
    <w:sectPr w:rsidR="009D1B61" w:rsidRPr="00C32126" w:rsidSect="00546B69">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otfard">
    <w:panose1 w:val="020B0604020202020204"/>
    <w:charset w:val="4D"/>
    <w:family w:val="auto"/>
    <w:notTrueType/>
    <w:pitch w:val="variable"/>
    <w:sig w:usb0="00000007" w:usb1="00000000" w:usb2="00000000" w:usb3="00000000" w:csb0="00000093" w:csb1="00000000"/>
  </w:font>
  <w:font w:name="Gotham-Light">
    <w:panose1 w:val="020B0604020202020204"/>
    <w:charset w:val="00"/>
    <w:family w:val="auto"/>
    <w:pitch w:val="variable"/>
    <w:sig w:usb0="8000002F" w:usb1="00000048"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5B8"/>
    <w:multiLevelType w:val="hybridMultilevel"/>
    <w:tmpl w:val="3302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4B5D5D"/>
    <w:multiLevelType w:val="hybridMultilevel"/>
    <w:tmpl w:val="230E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769715">
    <w:abstractNumId w:val="1"/>
  </w:num>
  <w:num w:numId="2" w16cid:durableId="115803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79"/>
    <w:rsid w:val="000012AA"/>
    <w:rsid w:val="0003663C"/>
    <w:rsid w:val="0005607A"/>
    <w:rsid w:val="00097AB7"/>
    <w:rsid w:val="000B038E"/>
    <w:rsid w:val="000F5C5B"/>
    <w:rsid w:val="001151F9"/>
    <w:rsid w:val="00134EC5"/>
    <w:rsid w:val="0016401A"/>
    <w:rsid w:val="0016514B"/>
    <w:rsid w:val="00167177"/>
    <w:rsid w:val="00181443"/>
    <w:rsid w:val="001822B2"/>
    <w:rsid w:val="001B0F16"/>
    <w:rsid w:val="001C711D"/>
    <w:rsid w:val="001F3D50"/>
    <w:rsid w:val="002029E0"/>
    <w:rsid w:val="00235D9D"/>
    <w:rsid w:val="00286BD6"/>
    <w:rsid w:val="002C233D"/>
    <w:rsid w:val="002D6EAC"/>
    <w:rsid w:val="00326B8D"/>
    <w:rsid w:val="00333D0F"/>
    <w:rsid w:val="003425E7"/>
    <w:rsid w:val="003623AA"/>
    <w:rsid w:val="003A49F5"/>
    <w:rsid w:val="003C6DB9"/>
    <w:rsid w:val="003E02D1"/>
    <w:rsid w:val="003E330A"/>
    <w:rsid w:val="004135A3"/>
    <w:rsid w:val="00525252"/>
    <w:rsid w:val="00546B69"/>
    <w:rsid w:val="00561893"/>
    <w:rsid w:val="00583822"/>
    <w:rsid w:val="00587711"/>
    <w:rsid w:val="005C3366"/>
    <w:rsid w:val="005E2661"/>
    <w:rsid w:val="00647C79"/>
    <w:rsid w:val="00655E1A"/>
    <w:rsid w:val="00660A0E"/>
    <w:rsid w:val="006745B2"/>
    <w:rsid w:val="006903A2"/>
    <w:rsid w:val="006903B6"/>
    <w:rsid w:val="006B6B99"/>
    <w:rsid w:val="006D3AEB"/>
    <w:rsid w:val="00700ECA"/>
    <w:rsid w:val="007C2EB3"/>
    <w:rsid w:val="007F2C0A"/>
    <w:rsid w:val="007F6F4E"/>
    <w:rsid w:val="00800A92"/>
    <w:rsid w:val="00802D99"/>
    <w:rsid w:val="00806BF9"/>
    <w:rsid w:val="00846772"/>
    <w:rsid w:val="0088168D"/>
    <w:rsid w:val="008D5FF6"/>
    <w:rsid w:val="009260E0"/>
    <w:rsid w:val="00945527"/>
    <w:rsid w:val="0097055E"/>
    <w:rsid w:val="0097092F"/>
    <w:rsid w:val="009A047A"/>
    <w:rsid w:val="009B242A"/>
    <w:rsid w:val="009D1B61"/>
    <w:rsid w:val="009E3502"/>
    <w:rsid w:val="009F4474"/>
    <w:rsid w:val="00A2413F"/>
    <w:rsid w:val="00A5656A"/>
    <w:rsid w:val="00A57FA7"/>
    <w:rsid w:val="00AB6B19"/>
    <w:rsid w:val="00B010BB"/>
    <w:rsid w:val="00B50187"/>
    <w:rsid w:val="00B50C85"/>
    <w:rsid w:val="00B63D2F"/>
    <w:rsid w:val="00BB6765"/>
    <w:rsid w:val="00C27448"/>
    <w:rsid w:val="00C279F3"/>
    <w:rsid w:val="00C32126"/>
    <w:rsid w:val="00CA4570"/>
    <w:rsid w:val="00D406C6"/>
    <w:rsid w:val="00D42502"/>
    <w:rsid w:val="00D540D7"/>
    <w:rsid w:val="00D54383"/>
    <w:rsid w:val="00D6539C"/>
    <w:rsid w:val="00D77C37"/>
    <w:rsid w:val="00DD550F"/>
    <w:rsid w:val="00DF2486"/>
    <w:rsid w:val="00DF5803"/>
    <w:rsid w:val="00E31EB5"/>
    <w:rsid w:val="00E422C9"/>
    <w:rsid w:val="00E53120"/>
    <w:rsid w:val="00E80DE5"/>
    <w:rsid w:val="00E833FC"/>
    <w:rsid w:val="00E95FC3"/>
    <w:rsid w:val="00E96218"/>
    <w:rsid w:val="00EC26A0"/>
    <w:rsid w:val="00F472A9"/>
    <w:rsid w:val="00F472D9"/>
    <w:rsid w:val="00F52ED8"/>
    <w:rsid w:val="00F7619F"/>
    <w:rsid w:val="00FA58CB"/>
    <w:rsid w:val="00FC770C"/>
    <w:rsid w:val="00FD1A23"/>
    <w:rsid w:val="01FC0854"/>
    <w:rsid w:val="02790A18"/>
    <w:rsid w:val="06A91E35"/>
    <w:rsid w:val="07AC4ECE"/>
    <w:rsid w:val="07C57DF4"/>
    <w:rsid w:val="093458CC"/>
    <w:rsid w:val="0985F0EA"/>
    <w:rsid w:val="0A3A5554"/>
    <w:rsid w:val="0AA7C52F"/>
    <w:rsid w:val="0AFEE51E"/>
    <w:rsid w:val="0B0378A5"/>
    <w:rsid w:val="0D14FFB3"/>
    <w:rsid w:val="0D3DEB92"/>
    <w:rsid w:val="0D5EF830"/>
    <w:rsid w:val="0D71F616"/>
    <w:rsid w:val="0F17B1CB"/>
    <w:rsid w:val="1070106B"/>
    <w:rsid w:val="10E1CE4A"/>
    <w:rsid w:val="114F0A6D"/>
    <w:rsid w:val="12342D67"/>
    <w:rsid w:val="13ADBB37"/>
    <w:rsid w:val="13BB9026"/>
    <w:rsid w:val="13D784A7"/>
    <w:rsid w:val="13EAEACF"/>
    <w:rsid w:val="14EFF3EE"/>
    <w:rsid w:val="15212060"/>
    <w:rsid w:val="15576087"/>
    <w:rsid w:val="15882B55"/>
    <w:rsid w:val="15CB8007"/>
    <w:rsid w:val="164A377A"/>
    <w:rsid w:val="17601184"/>
    <w:rsid w:val="19A86BB0"/>
    <w:rsid w:val="1A6949CA"/>
    <w:rsid w:val="1F274440"/>
    <w:rsid w:val="1F34EA69"/>
    <w:rsid w:val="1FD80234"/>
    <w:rsid w:val="207A2D36"/>
    <w:rsid w:val="22436B67"/>
    <w:rsid w:val="2445A09F"/>
    <w:rsid w:val="251599AC"/>
    <w:rsid w:val="297FBFA9"/>
    <w:rsid w:val="29EB1DBD"/>
    <w:rsid w:val="2B1B900A"/>
    <w:rsid w:val="2BAE7334"/>
    <w:rsid w:val="2BFA4514"/>
    <w:rsid w:val="2C2DF335"/>
    <w:rsid w:val="2D961575"/>
    <w:rsid w:val="2DDB4DA8"/>
    <w:rsid w:val="2F28FB6D"/>
    <w:rsid w:val="2FB9CCC4"/>
    <w:rsid w:val="30BAB514"/>
    <w:rsid w:val="31549167"/>
    <w:rsid w:val="31FEBE3D"/>
    <w:rsid w:val="32F061C8"/>
    <w:rsid w:val="3428D29A"/>
    <w:rsid w:val="36073DB7"/>
    <w:rsid w:val="367B0D22"/>
    <w:rsid w:val="368BD7AB"/>
    <w:rsid w:val="3AB72A70"/>
    <w:rsid w:val="3B8F5CDD"/>
    <w:rsid w:val="3BE72635"/>
    <w:rsid w:val="3C579628"/>
    <w:rsid w:val="3D445E94"/>
    <w:rsid w:val="3DB426C5"/>
    <w:rsid w:val="3DE2DC0B"/>
    <w:rsid w:val="3DFA5482"/>
    <w:rsid w:val="3FAFE558"/>
    <w:rsid w:val="3FE00B27"/>
    <w:rsid w:val="40A95811"/>
    <w:rsid w:val="41290C9A"/>
    <w:rsid w:val="413D9E73"/>
    <w:rsid w:val="429285A8"/>
    <w:rsid w:val="43572322"/>
    <w:rsid w:val="44B37C4A"/>
    <w:rsid w:val="459C4999"/>
    <w:rsid w:val="47EB1D0C"/>
    <w:rsid w:val="47FC4170"/>
    <w:rsid w:val="488C1111"/>
    <w:rsid w:val="4BC3B1D3"/>
    <w:rsid w:val="4BF670D1"/>
    <w:rsid w:val="4BF6ED5F"/>
    <w:rsid w:val="4C02DFFD"/>
    <w:rsid w:val="4C658794"/>
    <w:rsid w:val="4C853D89"/>
    <w:rsid w:val="4D958359"/>
    <w:rsid w:val="4EB06759"/>
    <w:rsid w:val="506DAE4C"/>
    <w:rsid w:val="53FC19BD"/>
    <w:rsid w:val="562377B7"/>
    <w:rsid w:val="56C94EAC"/>
    <w:rsid w:val="57BBB5E3"/>
    <w:rsid w:val="57BF4818"/>
    <w:rsid w:val="58092E5C"/>
    <w:rsid w:val="5AD1D5B5"/>
    <w:rsid w:val="5ADB26CE"/>
    <w:rsid w:val="5B2732D0"/>
    <w:rsid w:val="5B40CF1E"/>
    <w:rsid w:val="5BAC9C01"/>
    <w:rsid w:val="5C04753F"/>
    <w:rsid w:val="5EAD62C6"/>
    <w:rsid w:val="5EB1F64D"/>
    <w:rsid w:val="5FC0E241"/>
    <w:rsid w:val="5FFE9C90"/>
    <w:rsid w:val="60493327"/>
    <w:rsid w:val="60633E38"/>
    <w:rsid w:val="6117DC80"/>
    <w:rsid w:val="619B1C64"/>
    <w:rsid w:val="61E50388"/>
    <w:rsid w:val="651CA44A"/>
    <w:rsid w:val="652F2AEA"/>
    <w:rsid w:val="65A6005F"/>
    <w:rsid w:val="66425CED"/>
    <w:rsid w:val="665B5279"/>
    <w:rsid w:val="679A72A6"/>
    <w:rsid w:val="6840B8F7"/>
    <w:rsid w:val="68DEB901"/>
    <w:rsid w:val="690BE5AB"/>
    <w:rsid w:val="694807FF"/>
    <w:rsid w:val="6992F33B"/>
    <w:rsid w:val="6A4BD6D9"/>
    <w:rsid w:val="6BC7C05A"/>
    <w:rsid w:val="6D217C8A"/>
    <w:rsid w:val="6D83779B"/>
    <w:rsid w:val="6F692E40"/>
    <w:rsid w:val="6F9E2126"/>
    <w:rsid w:val="702D0732"/>
    <w:rsid w:val="70657E0F"/>
    <w:rsid w:val="7256E8BE"/>
    <w:rsid w:val="7515F2C3"/>
    <w:rsid w:val="755EA940"/>
    <w:rsid w:val="75BF004B"/>
    <w:rsid w:val="75EDC1D2"/>
    <w:rsid w:val="761B08D3"/>
    <w:rsid w:val="762F3B8D"/>
    <w:rsid w:val="77A981FA"/>
    <w:rsid w:val="78576797"/>
    <w:rsid w:val="7B7F631C"/>
    <w:rsid w:val="7C19A411"/>
    <w:rsid w:val="7C7CA42E"/>
    <w:rsid w:val="7EDA7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D1747"/>
  <w15:chartTrackingRefBased/>
  <w15:docId w15:val="{54E943EA-421D-4D48-9622-694526F9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3D50"/>
    <w:pPr>
      <w:autoSpaceDE w:val="0"/>
      <w:autoSpaceDN w:val="0"/>
      <w:adjustRightInd w:val="0"/>
    </w:pPr>
    <w:rPr>
      <w:rFonts w:ascii="Verdana" w:hAnsi="Verdana" w:cs="Verdana"/>
      <w:color w:val="000000"/>
      <w:sz w:val="24"/>
      <w:szCs w:val="24"/>
    </w:rPr>
  </w:style>
  <w:style w:type="paragraph" w:styleId="Footer">
    <w:name w:val="footer"/>
    <w:basedOn w:val="Normal"/>
    <w:link w:val="FooterChar"/>
    <w:rsid w:val="007F2C0A"/>
    <w:pPr>
      <w:tabs>
        <w:tab w:val="center" w:pos="4153"/>
        <w:tab w:val="right" w:pos="8306"/>
      </w:tabs>
      <w:ind w:left="567" w:right="567"/>
      <w:jc w:val="both"/>
    </w:pPr>
    <w:rPr>
      <w:szCs w:val="20"/>
    </w:rPr>
  </w:style>
  <w:style w:type="character" w:customStyle="1" w:styleId="FooterChar">
    <w:name w:val="Footer Char"/>
    <w:link w:val="Footer"/>
    <w:rsid w:val="007F2C0A"/>
    <w:rPr>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0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51681">
      <w:bodyDiv w:val="1"/>
      <w:marLeft w:val="0"/>
      <w:marRight w:val="0"/>
      <w:marTop w:val="0"/>
      <w:marBottom w:val="0"/>
      <w:divBdr>
        <w:top w:val="none" w:sz="0" w:space="0" w:color="auto"/>
        <w:left w:val="none" w:sz="0" w:space="0" w:color="auto"/>
        <w:bottom w:val="none" w:sz="0" w:space="0" w:color="auto"/>
        <w:right w:val="none" w:sz="0" w:space="0" w:color="auto"/>
      </w:divBdr>
    </w:div>
    <w:div w:id="21229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C79DBA06A2643ADD4BC80AEC80C53" ma:contentTypeVersion="16" ma:contentTypeDescription="Create a new document." ma:contentTypeScope="" ma:versionID="9fb10be0dac90fe26d574c2d603beb1a">
  <xsd:schema xmlns:xsd="http://www.w3.org/2001/XMLSchema" xmlns:xs="http://www.w3.org/2001/XMLSchema" xmlns:p="http://schemas.microsoft.com/office/2006/metadata/properties" xmlns:ns2="3e9209d6-7b1f-4fec-870c-f1cbf2cfe469" xmlns:ns3="860a67f6-d4e4-4176-9505-36c8203a9608" targetNamespace="http://schemas.microsoft.com/office/2006/metadata/properties" ma:root="true" ma:fieldsID="40597deaf2b688fa3bb47bf6917b7125" ns2:_="" ns3:_="">
    <xsd:import namespace="3e9209d6-7b1f-4fec-870c-f1cbf2cfe469"/>
    <xsd:import namespace="860a67f6-d4e4-4176-9505-36c8203a9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KateScott"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09d6-7b1f-4fec-870c-f1cbf2cf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KateScott" ma:index="14" nillable="true" ma:displayName="Owner" ma:format="Dropdown" ma:internalName="KateScot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81a855-30a7-4f0c-862b-5989c2b8027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a67f6-d4e4-4176-9505-36c8203a9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29b83e2-0d2b-47ea-9331-77be39295adc}" ma:internalName="TaxCatchAll" ma:showField="CatchAllData" ma:web="860a67f6-d4e4-4176-9505-36c8203a9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60a67f6-d4e4-4176-9505-36c8203a9608">
      <UserInfo>
        <DisplayName>Jon Runswick-Cole</DisplayName>
        <AccountId>101</AccountId>
        <AccountType/>
      </UserInfo>
      <UserInfo>
        <DisplayName>Paul Chillingworth</DisplayName>
        <AccountId>35</AccountId>
        <AccountType/>
      </UserInfo>
      <UserInfo>
        <DisplayName>David Chatterton</DisplayName>
        <AccountId>187</AccountId>
        <AccountType/>
      </UserInfo>
      <UserInfo>
        <DisplayName>Tom Redmond</DisplayName>
        <AccountId>317</AccountId>
        <AccountType/>
      </UserInfo>
    </SharedWithUsers>
    <KateScott xmlns="3e9209d6-7b1f-4fec-870c-f1cbf2cfe469" xsi:nil="true"/>
    <TaxCatchAll xmlns="860a67f6-d4e4-4176-9505-36c8203a9608" xsi:nil="true"/>
    <lcf76f155ced4ddcb4097134ff3c332f xmlns="3e9209d6-7b1f-4fec-870c-f1cbf2cfe4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CFF23-21AD-4A68-AF89-278E4AC17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09d6-7b1f-4fec-870c-f1cbf2cfe469"/>
    <ds:schemaRef ds:uri="860a67f6-d4e4-4176-9505-36c8203a9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64291-39E3-4408-8494-91E120011C24}">
  <ds:schemaRefs>
    <ds:schemaRef ds:uri="http://schemas.openxmlformats.org/officeDocument/2006/bibliography"/>
  </ds:schemaRefs>
</ds:datastoreItem>
</file>

<file path=customXml/itemProps3.xml><?xml version="1.0" encoding="utf-8"?>
<ds:datastoreItem xmlns:ds="http://schemas.openxmlformats.org/officeDocument/2006/customXml" ds:itemID="{D4200F4F-ABF9-4691-9BD2-78D6C692E78C}">
  <ds:schemaRefs>
    <ds:schemaRef ds:uri="http://schemas.microsoft.com/office/2006/documentManagement/types"/>
    <ds:schemaRef ds:uri="http://purl.org/dc/terms/"/>
    <ds:schemaRef ds:uri="860a67f6-d4e4-4176-9505-36c8203a9608"/>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3e9209d6-7b1f-4fec-870c-f1cbf2cfe469"/>
    <ds:schemaRef ds:uri="http://purl.org/dc/dcmitype/"/>
  </ds:schemaRefs>
</ds:datastoreItem>
</file>

<file path=customXml/itemProps4.xml><?xml version="1.0" encoding="utf-8"?>
<ds:datastoreItem xmlns:ds="http://schemas.openxmlformats.org/officeDocument/2006/customXml" ds:itemID="{5A222827-B8DD-4F34-9AE4-E00E1AB4F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1832</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DRAFT</vt:lpstr>
    </vt:vector>
  </TitlesOfParts>
  <Company>Chetham's School of Music</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newmanc</dc:creator>
  <cp:keywords/>
  <cp:lastModifiedBy>Jonathan Runswick-Cole</cp:lastModifiedBy>
  <cp:revision>3</cp:revision>
  <cp:lastPrinted>2012-01-10T11:10:00Z</cp:lastPrinted>
  <dcterms:created xsi:type="dcterms:W3CDTF">2024-10-29T07:33:00Z</dcterms:created>
  <dcterms:modified xsi:type="dcterms:W3CDTF">2024-10-29T08:07:00Z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0x010100D79C79DBA06A2643ADD4BC80AEC80C53</vt:lpwstr>
  </property>
</Properties>
</file>